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6518" w14:textId="6A2DD446" w:rsidR="00BD5809" w:rsidRDefault="007254C2" w:rsidP="47E64552">
      <w:pPr>
        <w:pStyle w:val="Title"/>
        <w:jc w:val="center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3569F4" wp14:editId="3DA005D6">
            <wp:simplePos x="0" y="0"/>
            <wp:positionH relativeFrom="column">
              <wp:posOffset>691116</wp:posOffset>
            </wp:positionH>
            <wp:positionV relativeFrom="paragraph">
              <wp:posOffset>116958</wp:posOffset>
            </wp:positionV>
            <wp:extent cx="5486400" cy="1115568"/>
            <wp:effectExtent l="0" t="0" r="0" b="2540"/>
            <wp:wrapSquare wrapText="bothSides"/>
            <wp:docPr id="1469779829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9829" name="Picture 1" descr="A black background with white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24BA0" w14:textId="79F7C949" w:rsidR="00BD5809" w:rsidRDefault="00BD5809" w:rsidP="47E64552">
      <w:pPr>
        <w:rPr>
          <w:rFonts w:ascii="Arial" w:eastAsia="Arial" w:hAnsi="Arial" w:cs="Arial"/>
        </w:rPr>
      </w:pPr>
    </w:p>
    <w:p w14:paraId="1BA8BD42" w14:textId="6622B0F8" w:rsidR="00BD5809" w:rsidRDefault="00BD5809" w:rsidP="47E64552">
      <w:pPr>
        <w:rPr>
          <w:rFonts w:ascii="Arial" w:eastAsia="Arial" w:hAnsi="Arial" w:cs="Arial"/>
        </w:rPr>
      </w:pPr>
    </w:p>
    <w:p w14:paraId="1AAE54B8" w14:textId="77777777" w:rsidR="00BD5809" w:rsidRDefault="00BD5809" w:rsidP="47E64552">
      <w:pPr>
        <w:pStyle w:val="Title"/>
        <w:rPr>
          <w:rFonts w:ascii="Arial" w:eastAsia="Arial" w:hAnsi="Arial" w:cs="Arial"/>
        </w:rPr>
      </w:pPr>
    </w:p>
    <w:p w14:paraId="2313A719" w14:textId="33713FEE" w:rsidR="00A91150" w:rsidRPr="00BD5809" w:rsidRDefault="00A91150" w:rsidP="47E64552">
      <w:pPr>
        <w:pStyle w:val="Title"/>
        <w:jc w:val="center"/>
        <w:rPr>
          <w:rFonts w:ascii="Arial" w:eastAsia="Arial" w:hAnsi="Arial" w:cs="Arial"/>
          <w:b/>
          <w:bCs/>
          <w:sz w:val="40"/>
          <w:szCs w:val="40"/>
        </w:rPr>
      </w:pPr>
      <w:r w:rsidRPr="47E64552">
        <w:rPr>
          <w:rFonts w:ascii="Arial" w:eastAsia="Arial" w:hAnsi="Arial" w:cs="Arial"/>
          <w:b/>
          <w:bCs/>
          <w:sz w:val="40"/>
          <w:szCs w:val="40"/>
        </w:rPr>
        <w:t xml:space="preserve">Annotating &amp; Academic </w:t>
      </w:r>
      <w:r w:rsidR="00E423D2" w:rsidRPr="47E64552">
        <w:rPr>
          <w:rFonts w:ascii="Arial" w:eastAsia="Arial" w:hAnsi="Arial" w:cs="Arial"/>
          <w:b/>
          <w:bCs/>
          <w:sz w:val="40"/>
          <w:szCs w:val="40"/>
        </w:rPr>
        <w:t>Notetaking</w:t>
      </w:r>
      <w:r w:rsidRPr="47E64552">
        <w:rPr>
          <w:rFonts w:ascii="Arial" w:eastAsia="Arial" w:hAnsi="Arial" w:cs="Arial"/>
          <w:b/>
          <w:bCs/>
          <w:sz w:val="40"/>
          <w:szCs w:val="40"/>
        </w:rPr>
        <w:t xml:space="preserve">: </w:t>
      </w:r>
      <w:r>
        <w:br/>
      </w:r>
      <w:r w:rsidRPr="47E64552">
        <w:rPr>
          <w:rFonts w:ascii="Arial" w:eastAsia="Arial" w:hAnsi="Arial" w:cs="Arial"/>
          <w:b/>
          <w:bCs/>
          <w:sz w:val="40"/>
          <w:szCs w:val="40"/>
        </w:rPr>
        <w:t>A Student Guide to Active Reading</w:t>
      </w:r>
    </w:p>
    <w:p w14:paraId="43FE41C0" w14:textId="77777777" w:rsidR="00A91150" w:rsidRPr="00BD5809" w:rsidRDefault="00A91150" w:rsidP="47E64552">
      <w:pPr>
        <w:pStyle w:val="Heading1"/>
        <w:rPr>
          <w:rFonts w:ascii="Arial" w:eastAsia="Arial" w:hAnsi="Arial" w:cs="Arial"/>
          <w:b/>
          <w:bCs/>
          <w:color w:val="auto"/>
          <w:sz w:val="32"/>
          <w:szCs w:val="32"/>
        </w:rPr>
      </w:pPr>
      <w:r w:rsidRPr="47E64552">
        <w:rPr>
          <w:rFonts w:ascii="Arial" w:eastAsia="Arial" w:hAnsi="Arial" w:cs="Arial"/>
          <w:b/>
          <w:bCs/>
          <w:color w:val="auto"/>
          <w:sz w:val="32"/>
          <w:szCs w:val="32"/>
        </w:rPr>
        <w:t>What Is Annotating?</w:t>
      </w:r>
    </w:p>
    <w:p w14:paraId="0C2D2A29" w14:textId="77777777" w:rsidR="00A91150" w:rsidRPr="00A91150" w:rsidRDefault="00A91150" w:rsidP="47E64552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Annotating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means marking up your text to make sense of it as you read. This can include:</w:t>
      </w:r>
    </w:p>
    <w:p w14:paraId="3283640E" w14:textId="3873C0CA" w:rsidR="000A612D" w:rsidRPr="000A612D" w:rsidRDefault="00A91150" w:rsidP="47E64552">
      <w:pPr>
        <w:pStyle w:val="ListParagraph"/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Underlining or highlighting key ideas</w:t>
      </w:r>
    </w:p>
    <w:p w14:paraId="7B13D953" w14:textId="70A7A708" w:rsidR="00A91150" w:rsidRDefault="00A91150" w:rsidP="47E64552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Writing notes or questions in the margins</w:t>
      </w:r>
    </w:p>
    <w:p w14:paraId="09106A31" w14:textId="034B4055" w:rsidR="006260FC" w:rsidRDefault="006260FC" w:rsidP="47E64552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Paraphrasing content in your own voice</w:t>
      </w:r>
    </w:p>
    <w:p w14:paraId="1C8A190A" w14:textId="3C319DC7" w:rsidR="005F2531" w:rsidRPr="000A612D" w:rsidRDefault="005F2531" w:rsidP="47E64552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Marking </w:t>
      </w:r>
      <w:proofErr w:type="gramStart"/>
      <w:r w:rsidRPr="47E64552">
        <w:rPr>
          <w:rFonts w:ascii="Arial" w:eastAsia="Arial" w:hAnsi="Arial" w:cs="Arial"/>
          <w:color w:val="000000"/>
          <w:kern w:val="0"/>
          <w14:ligatures w14:val="none"/>
        </w:rPr>
        <w:t>things</w:t>
      </w:r>
      <w:proofErr w:type="gramEnd"/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you don’t understand to </w:t>
      </w:r>
      <w:r w:rsidR="007D0297" w:rsidRPr="47E64552">
        <w:rPr>
          <w:rFonts w:ascii="Arial" w:eastAsia="Arial" w:hAnsi="Arial" w:cs="Arial"/>
          <w:color w:val="000000"/>
          <w:kern w:val="0"/>
          <w14:ligatures w14:val="none"/>
        </w:rPr>
        <w:t>return to later</w:t>
      </w:r>
    </w:p>
    <w:p w14:paraId="438550AB" w14:textId="77777777" w:rsidR="00A91150" w:rsidRPr="000A612D" w:rsidRDefault="00A91150" w:rsidP="47E64552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Drawing connections to other texts, ideas, or experiences</w:t>
      </w:r>
    </w:p>
    <w:p w14:paraId="6C749233" w14:textId="77777777" w:rsidR="00A91150" w:rsidRPr="000A612D" w:rsidRDefault="00A91150" w:rsidP="47E64552">
      <w:pPr>
        <w:pStyle w:val="ListParagraph"/>
        <w:numPr>
          <w:ilvl w:val="0"/>
          <w:numId w:val="1"/>
        </w:numPr>
        <w:spacing w:after="24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Using symbols (e.g.</w:t>
      </w:r>
      <w:proofErr w:type="gramStart"/>
      <w:r w:rsidRPr="47E64552">
        <w:rPr>
          <w:rFonts w:ascii="Arial" w:eastAsia="Arial" w:hAnsi="Arial" w:cs="Arial"/>
          <w:color w:val="000000"/>
          <w:kern w:val="0"/>
          <w14:ligatures w14:val="none"/>
        </w:rPr>
        <w:t>, !</w:t>
      </w:r>
      <w:proofErr w:type="gramEnd"/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for something surprising, * for important</w:t>
      </w:r>
      <w:proofErr w:type="gramStart"/>
      <w:r w:rsidRPr="47E64552">
        <w:rPr>
          <w:rFonts w:ascii="Arial" w:eastAsia="Arial" w:hAnsi="Arial" w:cs="Arial"/>
          <w:color w:val="000000"/>
          <w:kern w:val="0"/>
          <w14:ligatures w14:val="none"/>
        </w:rPr>
        <w:t>, ?</w:t>
      </w:r>
      <w:proofErr w:type="gramEnd"/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for confusing)</w:t>
      </w:r>
    </w:p>
    <w:p w14:paraId="4F19A5D0" w14:textId="77777777" w:rsidR="00A91150" w:rsidRPr="00BD5809" w:rsidRDefault="00A91150" w:rsidP="47E64552">
      <w:pPr>
        <w:pStyle w:val="Heading1"/>
        <w:rPr>
          <w:rFonts w:ascii="Arial" w:eastAsia="Arial" w:hAnsi="Arial" w:cs="Arial"/>
          <w:b/>
          <w:bCs/>
          <w:color w:val="auto"/>
          <w:sz w:val="32"/>
          <w:szCs w:val="32"/>
        </w:rPr>
      </w:pPr>
      <w:r w:rsidRPr="47E64552">
        <w:rPr>
          <w:rFonts w:ascii="Arial" w:eastAsia="Arial" w:hAnsi="Arial" w:cs="Arial"/>
          <w:b/>
          <w:bCs/>
          <w:color w:val="auto"/>
          <w:sz w:val="32"/>
          <w:szCs w:val="32"/>
        </w:rPr>
        <w:t> Why Is Annotation Important?</w:t>
      </w:r>
    </w:p>
    <w:p w14:paraId="25FAFCFF" w14:textId="77777777" w:rsidR="00A91150" w:rsidRPr="00A91150" w:rsidRDefault="00A91150" w:rsidP="47E64552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Increases retention: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You remember more when you think while reading.</w:t>
      </w:r>
    </w:p>
    <w:p w14:paraId="28C893B6" w14:textId="77777777" w:rsidR="00A91150" w:rsidRPr="00A91150" w:rsidRDefault="00A91150" w:rsidP="47E6455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Deepens understanding: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Helps you slow down and process meaning.</w:t>
      </w:r>
    </w:p>
    <w:p w14:paraId="31D77520" w14:textId="77777777" w:rsidR="00A91150" w:rsidRPr="00A91150" w:rsidRDefault="00A91150" w:rsidP="47E6455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Prepares you for writing: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Annotated texts become pre-writing tools.</w:t>
      </w:r>
    </w:p>
    <w:p w14:paraId="0B04F243" w14:textId="2862F0B2" w:rsidR="00A91150" w:rsidRPr="00A91150" w:rsidRDefault="00A91150" w:rsidP="47E64552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Arial" w:hAnsi="Arial" w:cs="Arial"/>
          <w:color w:val="000000" w:themeColor="text1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Supports class discussion: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You’ll have something to say—and something to quote.</w:t>
      </w:r>
    </w:p>
    <w:p w14:paraId="57CEB620" w14:textId="77777777" w:rsidR="00A91150" w:rsidRPr="00BD5809" w:rsidRDefault="00A91150" w:rsidP="47E64552">
      <w:pPr>
        <w:pStyle w:val="Heading1"/>
        <w:rPr>
          <w:rFonts w:ascii="Arial" w:eastAsia="Arial" w:hAnsi="Arial" w:cs="Arial"/>
          <w:b/>
          <w:bCs/>
          <w:color w:val="auto"/>
          <w:sz w:val="32"/>
          <w:szCs w:val="32"/>
        </w:rPr>
      </w:pPr>
      <w:r w:rsidRPr="47E64552">
        <w:rPr>
          <w:rFonts w:ascii="Arial" w:eastAsia="Arial" w:hAnsi="Arial" w:cs="Arial"/>
          <w:b/>
          <w:bCs/>
          <w:color w:val="auto"/>
          <w:sz w:val="32"/>
          <w:szCs w:val="32"/>
        </w:rPr>
        <w:t>Techniques for Annotating Effectively</w:t>
      </w: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8"/>
        <w:gridCol w:w="4607"/>
        <w:gridCol w:w="3305"/>
      </w:tblGrid>
      <w:tr w:rsidR="00A91150" w:rsidRPr="00A91150" w14:paraId="623116CE" w14:textId="77777777" w:rsidTr="47E64552">
        <w:trPr>
          <w:trHeight w:val="51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DD5E6" w14:textId="77777777" w:rsidR="00A91150" w:rsidRPr="00A91150" w:rsidRDefault="00A91150" w:rsidP="47E6455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t>Technique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39E16" w14:textId="77777777" w:rsidR="00A91150" w:rsidRPr="00A91150" w:rsidRDefault="00A91150" w:rsidP="47E6455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t>How to Use It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84A16A" w14:textId="77777777" w:rsidR="00A91150" w:rsidRPr="00A91150" w:rsidRDefault="00A91150" w:rsidP="47E6455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t>Why It Works</w:t>
            </w:r>
          </w:p>
        </w:tc>
      </w:tr>
      <w:tr w:rsidR="00A91150" w:rsidRPr="00A91150" w14:paraId="58931A40" w14:textId="77777777" w:rsidTr="47E64552">
        <w:trPr>
          <w:trHeight w:val="7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4B8A0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t>Highlight Sparingly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B9928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Mark only thesis statements, keywords, or turning points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F74DD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Keeps the focus on what’s truly important</w:t>
            </w:r>
          </w:p>
        </w:tc>
      </w:tr>
      <w:tr w:rsidR="00A91150" w:rsidRPr="00A91150" w14:paraId="0F0A1C9A" w14:textId="77777777" w:rsidTr="47E64552">
        <w:trPr>
          <w:trHeight w:val="7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2EC88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t>Margin Notes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18EABB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Summarize, question, paraphrase, or react to key sections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F1F328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Makes reading visible and personal</w:t>
            </w:r>
          </w:p>
        </w:tc>
      </w:tr>
      <w:tr w:rsidR="00A91150" w:rsidRPr="00A91150" w14:paraId="085803AF" w14:textId="77777777" w:rsidTr="47E64552">
        <w:trPr>
          <w:trHeight w:val="7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F7F5F9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t>Symbols/Abbreviations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40382" w14:textId="6C22410F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 xml:space="preserve">Use </w:t>
            </w:r>
            <w:r w:rsidR="0078404D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a combination of symbols and custom shorthand (see below for more)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778F4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Quick reference and pattern recognition</w:t>
            </w:r>
          </w:p>
        </w:tc>
      </w:tr>
      <w:tr w:rsidR="00A91150" w:rsidRPr="00A91150" w14:paraId="581B4805" w14:textId="77777777" w:rsidTr="47E64552">
        <w:trPr>
          <w:trHeight w:val="10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1F84A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Says/Does Method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EECB4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Write what the text says (content) and does (function) next to paragraphs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B633F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Sharpens rhetorical analysis</w:t>
            </w:r>
          </w:p>
        </w:tc>
      </w:tr>
      <w:tr w:rsidR="00A91150" w:rsidRPr="00A91150" w14:paraId="2B91A6CC" w14:textId="77777777" w:rsidTr="47E64552">
        <w:trPr>
          <w:trHeight w:val="7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6DA62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t>Text Connections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4B108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Link to personal experiences, current events, or other texts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821B4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Encourages synthesis</w:t>
            </w:r>
          </w:p>
        </w:tc>
      </w:tr>
      <w:tr w:rsidR="00A91150" w:rsidRPr="00A91150" w14:paraId="72D7E7EF" w14:textId="77777777" w:rsidTr="47E64552">
        <w:trPr>
          <w:trHeight w:val="7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B8AC21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t>Keyword Tracking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018D0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Circle or list recurring words, phrases, or themes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4A2D6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Aids comprehension and reveals focus areas</w:t>
            </w:r>
          </w:p>
        </w:tc>
      </w:tr>
    </w:tbl>
    <w:p w14:paraId="20546A7B" w14:textId="748EF30B" w:rsidR="009654F7" w:rsidRDefault="009654F7" w:rsidP="009654F7">
      <w:pPr>
        <w:pStyle w:val="Heading1"/>
        <w:rPr>
          <w:rFonts w:ascii="Arial" w:eastAsia="Arial" w:hAnsi="Arial" w:cs="Arial"/>
          <w:b/>
          <w:bCs/>
          <w:color w:val="auto"/>
          <w:sz w:val="32"/>
          <w:szCs w:val="32"/>
        </w:rPr>
      </w:pPr>
      <w:r>
        <w:rPr>
          <w:rFonts w:ascii="Arial" w:eastAsia="Arial" w:hAnsi="Arial" w:cs="Arial"/>
          <w:b/>
          <w:bCs/>
          <w:color w:val="auto"/>
          <w:sz w:val="32"/>
          <w:szCs w:val="32"/>
        </w:rPr>
        <w:t>Symbols/Abbreviations</w:t>
      </w:r>
      <w:r w:rsidR="0078404D">
        <w:rPr>
          <w:rFonts w:ascii="Arial" w:eastAsia="Arial" w:hAnsi="Arial" w:cs="Arial"/>
          <w:b/>
          <w:bCs/>
          <w:color w:val="auto"/>
          <w:sz w:val="32"/>
          <w:szCs w:val="32"/>
        </w:rPr>
        <w:t>:</w:t>
      </w:r>
    </w:p>
    <w:p w14:paraId="510F466F" w14:textId="74BEA338" w:rsidR="008F6D7E" w:rsidRPr="008F6D7E" w:rsidRDefault="008F6D7E" w:rsidP="00C217FD">
      <w:pPr>
        <w:rPr>
          <w:rFonts w:ascii="Arial" w:hAnsi="Arial" w:cs="Arial"/>
        </w:rPr>
      </w:pPr>
      <w:r w:rsidRPr="008F6D7E">
        <w:rPr>
          <w:rFonts w:ascii="Arial" w:hAnsi="Arial" w:cs="Arial"/>
        </w:rPr>
        <w:t>If you do not have your own system, consider beginning with or building on the annotations in the following chart:</w:t>
      </w:r>
    </w:p>
    <w:tbl>
      <w:tblPr>
        <w:tblW w:w="95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8040"/>
      </w:tblGrid>
      <w:tr w:rsidR="00C217FD" w14:paraId="10EB1DEF" w14:textId="77777777" w:rsidTr="00AE2587">
        <w:trPr>
          <w:trHeight w:val="576"/>
          <w:jc w:val="center"/>
        </w:trPr>
        <w:tc>
          <w:tcPr>
            <w:tcW w:w="1530" w:type="dxa"/>
            <w:vAlign w:val="center"/>
          </w:tcPr>
          <w:p w14:paraId="165D76B8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Symbol</w:t>
            </w:r>
          </w:p>
        </w:tc>
        <w:tc>
          <w:tcPr>
            <w:tcW w:w="8040" w:type="dxa"/>
            <w:vAlign w:val="center"/>
          </w:tcPr>
          <w:p w14:paraId="1AA04105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Meaning</w:t>
            </w:r>
          </w:p>
        </w:tc>
      </w:tr>
      <w:tr w:rsidR="00C217FD" w14:paraId="199129F9" w14:textId="77777777" w:rsidTr="00AE2587">
        <w:trPr>
          <w:trHeight w:val="143"/>
          <w:jc w:val="center"/>
        </w:trPr>
        <w:tc>
          <w:tcPr>
            <w:tcW w:w="1530" w:type="dxa"/>
            <w:vAlign w:val="center"/>
          </w:tcPr>
          <w:p w14:paraId="26E80762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✓</w:t>
            </w:r>
          </w:p>
        </w:tc>
        <w:tc>
          <w:tcPr>
            <w:tcW w:w="8040" w:type="dxa"/>
          </w:tcPr>
          <w:p w14:paraId="2E6FFEDD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Mark points/concepts you want to talk about in class discussion</w:t>
            </w:r>
          </w:p>
        </w:tc>
      </w:tr>
      <w:tr w:rsidR="00C217FD" w14:paraId="0BBC2BAF" w14:textId="77777777" w:rsidTr="00AE2587">
        <w:trPr>
          <w:jc w:val="center"/>
        </w:trPr>
        <w:tc>
          <w:tcPr>
            <w:tcW w:w="1530" w:type="dxa"/>
            <w:vAlign w:val="center"/>
          </w:tcPr>
          <w:p w14:paraId="7103E615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✓✓</w:t>
            </w:r>
          </w:p>
        </w:tc>
        <w:tc>
          <w:tcPr>
            <w:tcW w:w="8040" w:type="dxa"/>
          </w:tcPr>
          <w:p w14:paraId="3D9EAF69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Mark points/concepts you want to include in your project</w:t>
            </w:r>
          </w:p>
        </w:tc>
      </w:tr>
      <w:tr w:rsidR="00C217FD" w14:paraId="42A45B80" w14:textId="77777777" w:rsidTr="00AE2587">
        <w:trPr>
          <w:trHeight w:val="1448"/>
          <w:jc w:val="center"/>
        </w:trPr>
        <w:tc>
          <w:tcPr>
            <w:tcW w:w="1530" w:type="dxa"/>
          </w:tcPr>
          <w:p w14:paraId="4CE49890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8BDAACB" w14:textId="77777777" w:rsidR="00C217FD" w:rsidRDefault="00C217FD" w:rsidP="00AE25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73C654B0" wp14:editId="1AABD455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0</wp:posOffset>
                      </wp:positionV>
                      <wp:extent cx="760095" cy="280035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70715" y="3644745"/>
                                <a:ext cx="750570" cy="270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81798C" w14:textId="77777777" w:rsidR="00C217FD" w:rsidRDefault="00C217FD" w:rsidP="00C217FD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8"/>
                                    </w:rPr>
                                    <w:t>box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C654B0" id="Rectangle 1" o:spid="_x0000_s1026" style="position:absolute;margin-left:2pt;margin-top:0;width:59.85pt;height:22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&#13;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A81798C" w14:textId="77777777" w:rsidR="00C217FD" w:rsidRDefault="00C217FD" w:rsidP="00C217FD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>box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F4E2FD3" w14:textId="77777777" w:rsidR="00C217FD" w:rsidRDefault="00C217FD" w:rsidP="00AE2587">
            <w:pPr>
              <w:jc w:val="center"/>
            </w:pPr>
          </w:p>
          <w:p w14:paraId="158D71B8" w14:textId="77777777" w:rsidR="00C217FD" w:rsidRDefault="00C217FD" w:rsidP="00AE2587">
            <w:pPr>
              <w:jc w:val="center"/>
            </w:pPr>
            <w:r>
              <w:t>+</w:t>
            </w:r>
          </w:p>
          <w:p w14:paraId="6E505EEE" w14:textId="77777777" w:rsidR="00C217FD" w:rsidRDefault="00C217FD" w:rsidP="00AE2587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Underline</w:t>
            </w:r>
          </w:p>
        </w:tc>
        <w:tc>
          <w:tcPr>
            <w:tcW w:w="8040" w:type="dxa"/>
          </w:tcPr>
          <w:p w14:paraId="1C56CE6B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Draw a box around key terms and then underline the definition. For example:</w:t>
            </w:r>
          </w:p>
          <w:p w14:paraId="49399F62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4CFD860A" wp14:editId="350BFA36">
                      <wp:extent cx="1376045" cy="233045"/>
                      <wp:effectExtent l="0" t="0" r="0" b="0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62740" y="3668240"/>
                                <a:ext cx="1366520" cy="2235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90F01C" w14:textId="77777777" w:rsidR="00C217FD" w:rsidRDefault="00C217FD" w:rsidP="00C217FD">
                                  <w:pPr>
                                    <w:spacing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i/>
                                      <w:color w:val="000000"/>
                                      <w:sz w:val="18"/>
                                    </w:rPr>
                                    <w:t>Reader response theory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8"/>
                                    </w:rPr>
                                    <w:t xml:space="preserve"> is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FD860A" id="Rectangle 2" o:spid="_x0000_s1027" style="width:108.35pt;height:1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" filled="f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590F01C" w14:textId="77777777" w:rsidR="00C217FD" w:rsidRDefault="00C217FD" w:rsidP="00C217FD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i/>
                                <w:color w:val="000000"/>
                                <w:sz w:val="18"/>
                              </w:rPr>
                              <w:t>Reader response theory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 xml:space="preserve"> is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i/>
                <w:color w:val="000000"/>
              </w:rPr>
              <w:t xml:space="preserve">  </w:t>
            </w:r>
            <w:r>
              <w:rPr>
                <w:i/>
                <w:color w:val="000000"/>
                <w:u w:val="single"/>
              </w:rPr>
              <w:t>is a school of literary theory that focuses on the reader and his/her experience reading a literary work.</w:t>
            </w:r>
            <w:r>
              <w:rPr>
                <w:i/>
                <w:color w:val="000000"/>
              </w:rPr>
              <w:t>”</w:t>
            </w:r>
          </w:p>
        </w:tc>
      </w:tr>
      <w:tr w:rsidR="00C217FD" w14:paraId="11FA2E54" w14:textId="77777777" w:rsidTr="00AE2587">
        <w:trPr>
          <w:trHeight w:val="467"/>
          <w:jc w:val="center"/>
        </w:trPr>
        <w:tc>
          <w:tcPr>
            <w:tcW w:w="1530" w:type="dxa"/>
          </w:tcPr>
          <w:p w14:paraId="365722BB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278AB585" wp14:editId="0F62893C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165100</wp:posOffset>
                      </wp:positionV>
                      <wp:extent cx="749300" cy="381635"/>
                      <wp:effectExtent l="0" t="0" r="0" b="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76113" y="3593945"/>
                                <a:ext cx="739775" cy="3721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767D7C0" w14:textId="77777777" w:rsidR="00C217FD" w:rsidRDefault="00C217FD" w:rsidP="00C217FD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8"/>
                                    </w:rPr>
                                    <w:t>circle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78AB585" id="Oval 3" o:spid="_x0000_s1028" style="position:absolute;margin-left:3pt;margin-top:13pt;width:59pt;height:3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&#13;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767D7C0" w14:textId="77777777" w:rsidR="00C217FD" w:rsidRDefault="00C217FD" w:rsidP="00C217FD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>circle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8040" w:type="dxa"/>
          </w:tcPr>
          <w:p w14:paraId="47DC229F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Circle rhetorical signposts (clues the author gives the reader about where the text is heading). For example: </w:t>
            </w:r>
          </w:p>
          <w:p w14:paraId="6328FA90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52377513" wp14:editId="34932F2C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47625</wp:posOffset>
                      </wp:positionV>
                      <wp:extent cx="587375" cy="371475"/>
                      <wp:effectExtent l="0" t="0" r="0" b="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57075" y="3599025"/>
                                <a:ext cx="577850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328D4B7" w14:textId="77777777" w:rsidR="00C217FD" w:rsidRDefault="00C217FD" w:rsidP="00C217FD">
                                  <w:pPr>
                                    <w:spacing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8"/>
                                    </w:rPr>
                                    <w:t>first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377513" id="Oval 5" o:spid="_x0000_s1029" style="position:absolute;margin-left:210pt;margin-top:3.75pt;width:46.25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&#13;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328D4B7" w14:textId="77777777" w:rsidR="00C217FD" w:rsidRDefault="00C217FD" w:rsidP="00C217FD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>first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0D857996" wp14:editId="549637B9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47625</wp:posOffset>
                      </wp:positionV>
                      <wp:extent cx="790575" cy="371475"/>
                      <wp:effectExtent l="0" t="0" r="0" b="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55475" y="3599025"/>
                                <a:ext cx="781050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959AD6" w14:textId="77777777" w:rsidR="00C217FD" w:rsidRDefault="00C217FD" w:rsidP="00C217FD">
                                  <w:pPr>
                                    <w:spacing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8"/>
                                    </w:rPr>
                                    <w:t>second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857996" id="Oval 4" o:spid="_x0000_s1030" style="position:absolute;margin-left:259.5pt;margin-top:3.75pt;width:62.2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&#13;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6959AD6" w14:textId="77777777" w:rsidR="00C217FD" w:rsidRDefault="00C217FD" w:rsidP="00C217FD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>second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21E491F2" wp14:editId="58BFAD4E">
                      <wp:simplePos x="0" y="0"/>
                      <wp:positionH relativeFrom="column">
                        <wp:posOffset>4133850</wp:posOffset>
                      </wp:positionH>
                      <wp:positionV relativeFrom="paragraph">
                        <wp:posOffset>47625</wp:posOffset>
                      </wp:positionV>
                      <wp:extent cx="710565" cy="371475"/>
                      <wp:effectExtent l="0" t="0" r="0" b="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95480" y="3599025"/>
                                <a:ext cx="701040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A56051A" w14:textId="77777777" w:rsidR="00C217FD" w:rsidRDefault="00C217FD" w:rsidP="00C217FD">
                                  <w:pPr>
                                    <w:spacing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8"/>
                                    </w:rPr>
                                    <w:t>third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1E491F2" id="Oval 6" o:spid="_x0000_s1031" style="position:absolute;margin-left:325.5pt;margin-top:3.75pt;width:55.95pt;height:2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&#13;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A56051A" w14:textId="77777777" w:rsidR="00C217FD" w:rsidRDefault="00C217FD" w:rsidP="00C217FD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>third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621471F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This theory is composed of three parts</w:t>
            </w:r>
            <w:r>
              <w:rPr>
                <w:color w:val="000000"/>
              </w:rPr>
              <w:t>:                                     …”</w:t>
            </w:r>
          </w:p>
          <w:p w14:paraId="35B23DD0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217FD" w14:paraId="33E94B69" w14:textId="77777777" w:rsidTr="00AE2587">
        <w:trPr>
          <w:trHeight w:val="440"/>
          <w:jc w:val="center"/>
        </w:trPr>
        <w:tc>
          <w:tcPr>
            <w:tcW w:w="1530" w:type="dxa"/>
            <w:vAlign w:val="center"/>
          </w:tcPr>
          <w:p w14:paraId="45D01738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?</w:t>
            </w:r>
          </w:p>
        </w:tc>
        <w:tc>
          <w:tcPr>
            <w:tcW w:w="8040" w:type="dxa"/>
          </w:tcPr>
          <w:p w14:paraId="5B179CDA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this to mark information you have a question about or don’t understand</w:t>
            </w:r>
          </w:p>
        </w:tc>
      </w:tr>
      <w:tr w:rsidR="00C217FD" w14:paraId="67638026" w14:textId="77777777" w:rsidTr="00AE2587">
        <w:trPr>
          <w:jc w:val="center"/>
        </w:trPr>
        <w:tc>
          <w:tcPr>
            <w:tcW w:w="1530" w:type="dxa"/>
            <w:vAlign w:val="center"/>
          </w:tcPr>
          <w:p w14:paraId="17FECA6C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[brackets]</w:t>
            </w:r>
          </w:p>
        </w:tc>
        <w:tc>
          <w:tcPr>
            <w:tcW w:w="8040" w:type="dxa"/>
          </w:tcPr>
          <w:p w14:paraId="24A84B75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these to labels the author’s thesis statement or position</w:t>
            </w:r>
          </w:p>
        </w:tc>
      </w:tr>
      <w:tr w:rsidR="00C217FD" w14:paraId="17A5587F" w14:textId="77777777" w:rsidTr="00AE2587">
        <w:trPr>
          <w:jc w:val="center"/>
        </w:trPr>
        <w:tc>
          <w:tcPr>
            <w:tcW w:w="1530" w:type="dxa"/>
            <w:vAlign w:val="center"/>
          </w:tcPr>
          <w:p w14:paraId="6F3817EE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8040" w:type="dxa"/>
          </w:tcPr>
          <w:p w14:paraId="55FAF567" w14:textId="6025727F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to indicate a passage that helps you better understand the author’s argument</w:t>
            </w:r>
          </w:p>
        </w:tc>
      </w:tr>
      <w:tr w:rsidR="00C217FD" w14:paraId="2D74C56B" w14:textId="77777777" w:rsidTr="00AE2587">
        <w:trPr>
          <w:jc w:val="center"/>
        </w:trPr>
        <w:tc>
          <w:tcPr>
            <w:tcW w:w="1530" w:type="dxa"/>
            <w:vAlign w:val="center"/>
          </w:tcPr>
          <w:p w14:paraId="3D40BF14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!</w:t>
            </w:r>
          </w:p>
        </w:tc>
        <w:tc>
          <w:tcPr>
            <w:tcW w:w="8040" w:type="dxa"/>
          </w:tcPr>
          <w:p w14:paraId="77EF2BEB" w14:textId="77777777" w:rsidR="00C217FD" w:rsidRDefault="00C217FD" w:rsidP="00AE2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this to denote passages that surprised you or seemed strange</w:t>
            </w:r>
          </w:p>
        </w:tc>
      </w:tr>
    </w:tbl>
    <w:p w14:paraId="241BB316" w14:textId="1309F32B" w:rsidR="00A91150" w:rsidRPr="00BD5809" w:rsidRDefault="00A91150" w:rsidP="47E64552">
      <w:pPr>
        <w:pStyle w:val="Heading1"/>
        <w:rPr>
          <w:rFonts w:ascii="Arial" w:eastAsia="Arial" w:hAnsi="Arial" w:cs="Arial"/>
          <w:b/>
          <w:bCs/>
          <w:color w:val="auto"/>
          <w:sz w:val="32"/>
          <w:szCs w:val="32"/>
        </w:rPr>
      </w:pPr>
      <w:r w:rsidRPr="47E64552">
        <w:rPr>
          <w:rFonts w:ascii="Arial" w:eastAsia="Arial" w:hAnsi="Arial" w:cs="Arial"/>
          <w:b/>
          <w:bCs/>
          <w:color w:val="auto"/>
          <w:sz w:val="32"/>
          <w:szCs w:val="32"/>
        </w:rPr>
        <w:t>Academic Note-Taking Strategies</w:t>
      </w:r>
    </w:p>
    <w:p w14:paraId="55B218AD" w14:textId="77777777" w:rsidR="00A91150" w:rsidRPr="00A91150" w:rsidRDefault="00A91150" w:rsidP="47E64552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Use these structured methods </w:t>
      </w:r>
      <w:r w:rsidRPr="47E64552">
        <w:rPr>
          <w:rFonts w:ascii="Arial" w:eastAsia="Arial" w:hAnsi="Arial" w:cs="Arial"/>
          <w:i/>
          <w:iCs/>
          <w:color w:val="000000"/>
          <w:kern w:val="0"/>
          <w14:ligatures w14:val="none"/>
        </w:rPr>
        <w:t>with or after annotating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to organize what you’ve learned:</w:t>
      </w:r>
    </w:p>
    <w:p w14:paraId="2C697BD7" w14:textId="77777777" w:rsidR="00A91150" w:rsidRPr="00A91150" w:rsidRDefault="00A91150" w:rsidP="47E64552">
      <w:pPr>
        <w:spacing w:before="280" w:after="80" w:line="240" w:lineRule="auto"/>
        <w:outlineLvl w:val="2"/>
        <w:rPr>
          <w:rFonts w:ascii="Arial" w:eastAsia="Arial" w:hAnsi="Arial" w:cs="Arial"/>
          <w:b/>
          <w:bCs/>
          <w:kern w:val="0"/>
          <w:sz w:val="27"/>
          <w:szCs w:val="27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:sz w:val="26"/>
          <w:szCs w:val="26"/>
          <w14:ligatures w14:val="none"/>
        </w:rPr>
        <w:t>1. Cornell Method</w:t>
      </w:r>
    </w:p>
    <w:p w14:paraId="65C0BC86" w14:textId="77777777" w:rsidR="00A91150" w:rsidRPr="00A91150" w:rsidRDefault="00A91150" w:rsidP="47E64552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Divide the page into three parts:</w:t>
      </w:r>
    </w:p>
    <w:p w14:paraId="2E0D3D38" w14:textId="77777777" w:rsidR="00A91150" w:rsidRPr="00A91150" w:rsidRDefault="00A91150" w:rsidP="47E64552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Left: Cues or questions</w:t>
      </w:r>
    </w:p>
    <w:p w14:paraId="4CF24D55" w14:textId="77777777" w:rsidR="00A91150" w:rsidRPr="00A91150" w:rsidRDefault="00A91150" w:rsidP="47E6455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Right: Notes from the reading or lecture</w:t>
      </w:r>
    </w:p>
    <w:p w14:paraId="068D945E" w14:textId="77777777" w:rsidR="00A91150" w:rsidRPr="00A91150" w:rsidRDefault="00A91150" w:rsidP="47E64552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Bottom: Summary of the page</w:t>
      </w:r>
    </w:p>
    <w:p w14:paraId="00818F80" w14:textId="77777777" w:rsidR="00A91150" w:rsidRPr="00A91150" w:rsidRDefault="00A91150" w:rsidP="47E64552">
      <w:pPr>
        <w:spacing w:before="280" w:after="80" w:line="240" w:lineRule="auto"/>
        <w:outlineLvl w:val="2"/>
        <w:rPr>
          <w:rFonts w:ascii="Arial" w:eastAsia="Arial" w:hAnsi="Arial" w:cs="Arial"/>
          <w:b/>
          <w:bCs/>
          <w:kern w:val="0"/>
          <w:sz w:val="27"/>
          <w:szCs w:val="27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:sz w:val="26"/>
          <w:szCs w:val="26"/>
          <w14:ligatures w14:val="none"/>
        </w:rPr>
        <w:t>2. Outline Method</w:t>
      </w:r>
    </w:p>
    <w:p w14:paraId="056AE191" w14:textId="77777777" w:rsidR="00A91150" w:rsidRPr="00A91150" w:rsidRDefault="00A91150" w:rsidP="47E64552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Use indents and bullet points to show main ideas and supporting details. Works well for logical, structured readings like textbooks.</w:t>
      </w:r>
    </w:p>
    <w:p w14:paraId="705C36C4" w14:textId="77777777" w:rsidR="00A91150" w:rsidRPr="00A91150" w:rsidRDefault="00A91150" w:rsidP="47E64552">
      <w:pPr>
        <w:spacing w:before="280" w:after="80" w:line="240" w:lineRule="auto"/>
        <w:outlineLvl w:val="2"/>
        <w:rPr>
          <w:rFonts w:ascii="Arial" w:eastAsia="Arial" w:hAnsi="Arial" w:cs="Arial"/>
          <w:b/>
          <w:bCs/>
          <w:kern w:val="0"/>
          <w:sz w:val="27"/>
          <w:szCs w:val="27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:sz w:val="26"/>
          <w:szCs w:val="26"/>
          <w14:ligatures w14:val="none"/>
        </w:rPr>
        <w:t>3. Double-Entry Journal</w:t>
      </w:r>
    </w:p>
    <w:p w14:paraId="1CADE04C" w14:textId="526511C1" w:rsidR="00A91150" w:rsidRPr="00A91150" w:rsidRDefault="00A91150" w:rsidP="47E64552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Split the page into two columns: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0"/>
        <w:gridCol w:w="6900"/>
      </w:tblGrid>
      <w:tr w:rsidR="00A91150" w:rsidRPr="00A91150" w14:paraId="17D182EA" w14:textId="77777777" w:rsidTr="47E64552">
        <w:trPr>
          <w:trHeight w:val="51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8292A8" w14:textId="1561BE93" w:rsidR="00A91150" w:rsidRPr="00A91150" w:rsidRDefault="00A91150" w:rsidP="47E6455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t>Text / Quote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12913" w14:textId="25B71DD0" w:rsidR="00A91150" w:rsidRPr="00A91150" w:rsidRDefault="00A91150" w:rsidP="47E6455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b/>
                <w:bCs/>
                <w:color w:val="000000"/>
                <w:kern w:val="0"/>
                <w14:ligatures w14:val="none"/>
              </w:rPr>
              <w:t>Response / Reflection</w:t>
            </w:r>
          </w:p>
        </w:tc>
      </w:tr>
      <w:tr w:rsidR="00A91150" w:rsidRPr="00A91150" w14:paraId="708C89F0" w14:textId="77777777" w:rsidTr="47E64552">
        <w:trPr>
          <w:trHeight w:val="7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809A6" w14:textId="77777777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"She argues that housing is a right..."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6F972" w14:textId="6552170F" w:rsidR="00A91150" w:rsidRPr="00A91150" w:rsidRDefault="00A91150" w:rsidP="47E64552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47E64552">
              <w:rPr>
                <w:rFonts w:ascii="Arial" w:eastAsia="Arial" w:hAnsi="Arial" w:cs="Arial"/>
                <w:color w:val="000000"/>
                <w:kern w:val="0"/>
                <w14:ligatures w14:val="none"/>
              </w:rPr>
              <w:t>This relates to the discussion on tenant protections we had in class.</w:t>
            </w:r>
          </w:p>
        </w:tc>
      </w:tr>
    </w:tbl>
    <w:p w14:paraId="17EC4FFE" w14:textId="77777777" w:rsidR="00A91150" w:rsidRPr="00BD5809" w:rsidRDefault="00A91150" w:rsidP="47E64552">
      <w:pPr>
        <w:pStyle w:val="Heading1"/>
        <w:rPr>
          <w:rFonts w:ascii="Arial" w:eastAsia="Arial" w:hAnsi="Arial" w:cs="Arial"/>
          <w:b/>
          <w:bCs/>
          <w:color w:val="auto"/>
          <w:sz w:val="32"/>
          <w:szCs w:val="32"/>
        </w:rPr>
      </w:pPr>
      <w:r w:rsidRPr="47E64552">
        <w:rPr>
          <w:rFonts w:ascii="Arial" w:eastAsia="Arial" w:hAnsi="Arial" w:cs="Arial"/>
          <w:b/>
          <w:bCs/>
          <w:color w:val="auto"/>
          <w:sz w:val="32"/>
          <w:szCs w:val="32"/>
        </w:rPr>
        <w:t>Visual Strategy: Wheel-and-Spoke Method</w:t>
      </w:r>
    </w:p>
    <w:p w14:paraId="5FC56EBB" w14:textId="7C11B969" w:rsidR="00A91150" w:rsidRPr="00A91150" w:rsidRDefault="00A91150" w:rsidP="47E64552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What it is: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A visual diagram that places the main idea at the center (the “hub”) and branches supporting ideas or related concepts outward like spokes on a wheel.</w:t>
      </w:r>
    </w:p>
    <w:p w14:paraId="39CD69C2" w14:textId="1D6E0BC9" w:rsidR="00A91150" w:rsidRPr="00A91150" w:rsidRDefault="00EA1931" w:rsidP="47E64552">
      <w:pPr>
        <w:spacing w:before="240" w:after="240" w:line="240" w:lineRule="auto"/>
        <w:jc w:val="center"/>
        <w:rPr>
          <w:rFonts w:ascii="Arial" w:eastAsia="Arial" w:hAnsi="Arial" w:cs="Arial"/>
        </w:rPr>
      </w:pPr>
      <w:r w:rsidRPr="47E64552">
        <w:rPr>
          <w:rFonts w:ascii="Source Sans Pro" w:eastAsia="Times New Roman" w:hAnsi="Source Sans Pro" w:cs="Times New Roman"/>
          <w:color w:val="000000" w:themeColor="text1"/>
        </w:rPr>
        <w:fldChar w:fldCharType="begin"/>
      </w:r>
      <w:r w:rsidRPr="47E64552">
        <w:rPr>
          <w:rFonts w:ascii="Source Sans Pro" w:eastAsia="Times New Roman" w:hAnsi="Source Sans Pro" w:cs="Times New Roman"/>
          <w:color w:val="000000" w:themeColor="text1"/>
        </w:rPr>
        <w:instrText xml:space="preserve"> INCLUDEPICTURE "https://lh7-rt.googleusercontent.com/docsz/AD_4nXdj2V5aJIRSvuMz62zDm--FehuXtYisRmNojpYLdSoJ4q8qpAQ2sI_Kygsw5DOlFttT43pypjvziZrPx3DPlEOcYXppP5_cQHqSwojZobc7PefDzBHh74MMjT6rlJW_9CpfgYs7?key=qxG8cT42pVEW1wPFfEhjF9vD" \* MERGEFORMATINET </w:instrText>
      </w:r>
      <w:r w:rsidRPr="47E64552">
        <w:rPr>
          <w:rFonts w:ascii="Source Sans Pro" w:eastAsia="Times New Roman" w:hAnsi="Source Sans Pro" w:cs="Times New Roman"/>
          <w:color w:val="000000" w:themeColor="text1"/>
        </w:rPr>
        <w:fldChar w:fldCharType="separate"/>
      </w:r>
      <w:r w:rsidRPr="47E64552">
        <w:rPr>
          <w:rFonts w:ascii="Source Sans Pro" w:eastAsia="Times New Roman" w:hAnsi="Source Sans Pro" w:cs="Times New Roman"/>
          <w:color w:val="000000" w:themeColor="text1"/>
        </w:rPr>
        <w:fldChar w:fldCharType="end"/>
      </w:r>
    </w:p>
    <w:p w14:paraId="49EAB361" w14:textId="77777777" w:rsidR="00C5321B" w:rsidRDefault="00C5321B" w:rsidP="00C5321B">
      <w:pPr>
        <w:spacing w:before="240" w:after="240" w:line="240" w:lineRule="auto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36AA536" wp14:editId="66B04655">
            <wp:simplePos x="0" y="0"/>
            <wp:positionH relativeFrom="column">
              <wp:posOffset>20704</wp:posOffset>
            </wp:positionH>
            <wp:positionV relativeFrom="paragraph">
              <wp:posOffset>-348940</wp:posOffset>
            </wp:positionV>
            <wp:extent cx="4309745" cy="3232150"/>
            <wp:effectExtent l="0" t="0" r="0" b="6350"/>
            <wp:wrapSquare wrapText="bothSides"/>
            <wp:docPr id="988136255" name="Picture 1" descr="A paper with writ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36255" name="Picture 1" descr="A paper with writing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A9120" w14:textId="77777777" w:rsidR="00C5321B" w:rsidRDefault="00C5321B" w:rsidP="00C5321B">
      <w:pPr>
        <w:spacing w:before="240" w:after="240" w:line="240" w:lineRule="auto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</w:p>
    <w:p w14:paraId="316750D5" w14:textId="77777777" w:rsidR="00C5321B" w:rsidRDefault="00C5321B" w:rsidP="00C5321B">
      <w:pPr>
        <w:spacing w:before="240" w:after="240" w:line="240" w:lineRule="auto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</w:p>
    <w:p w14:paraId="5C048236" w14:textId="77777777" w:rsidR="00C5321B" w:rsidRDefault="00C5321B" w:rsidP="00C5321B">
      <w:pPr>
        <w:spacing w:before="240" w:after="240" w:line="240" w:lineRule="auto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</w:p>
    <w:p w14:paraId="1E4081F9" w14:textId="77777777" w:rsidR="00C5321B" w:rsidRDefault="00C5321B" w:rsidP="00C5321B">
      <w:pPr>
        <w:spacing w:before="240" w:after="240" w:line="240" w:lineRule="auto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</w:p>
    <w:p w14:paraId="095F2F1A" w14:textId="77777777" w:rsidR="00C5321B" w:rsidRDefault="00C5321B" w:rsidP="00C5321B">
      <w:pPr>
        <w:spacing w:before="240" w:after="240" w:line="240" w:lineRule="auto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</w:p>
    <w:p w14:paraId="187E56B0" w14:textId="77777777" w:rsidR="00C5321B" w:rsidRDefault="00C5321B" w:rsidP="00C5321B">
      <w:pPr>
        <w:spacing w:before="240" w:after="240" w:line="240" w:lineRule="auto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</w:p>
    <w:p w14:paraId="6F06EA3B" w14:textId="77777777" w:rsidR="00C5321B" w:rsidRDefault="00C5321B" w:rsidP="00C5321B">
      <w:pPr>
        <w:spacing w:before="240" w:after="240" w:line="240" w:lineRule="auto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</w:p>
    <w:p w14:paraId="3435E343" w14:textId="41D04C2B" w:rsidR="00A91150" w:rsidRPr="00A91150" w:rsidRDefault="00A91150" w:rsidP="00C5321B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Source: https://patthomson.net/2023/07/31/the-wheel-approach-to-literatures-work/</w:t>
      </w:r>
    </w:p>
    <w:p w14:paraId="125C4753" w14:textId="76800AA1" w:rsidR="00A91150" w:rsidRPr="00A91150" w:rsidRDefault="00A91150" w:rsidP="47E64552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Why it helps:</w:t>
      </w:r>
    </w:p>
    <w:p w14:paraId="792907A7" w14:textId="77777777" w:rsidR="00A91150" w:rsidRPr="00A91150" w:rsidRDefault="00A91150" w:rsidP="47E64552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Organizes complex arguments</w:t>
      </w:r>
    </w:p>
    <w:p w14:paraId="36177CF7" w14:textId="77777777" w:rsidR="00A91150" w:rsidRPr="00A91150" w:rsidRDefault="00A91150" w:rsidP="47E64552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Shows relationships clearly</w:t>
      </w:r>
    </w:p>
    <w:p w14:paraId="3E21EDC4" w14:textId="77777777" w:rsidR="00A91150" w:rsidRPr="00A91150" w:rsidRDefault="00A91150" w:rsidP="47E64552">
      <w:pPr>
        <w:numPr>
          <w:ilvl w:val="0"/>
          <w:numId w:val="4"/>
        </w:numPr>
        <w:spacing w:after="24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Helps you visualize structure for essays or presentations</w:t>
      </w:r>
    </w:p>
    <w:p w14:paraId="36AB5078" w14:textId="77777777" w:rsidR="00A91150" w:rsidRPr="00A91150" w:rsidRDefault="00A91150" w:rsidP="47E64552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How to Use It:</w:t>
      </w:r>
    </w:p>
    <w:p w14:paraId="653AE462" w14:textId="77777777" w:rsidR="00A91150" w:rsidRPr="00A91150" w:rsidRDefault="00A91150" w:rsidP="47E64552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Write the </w:t>
      </w: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central idea or thesis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in a circle in the middle.</w:t>
      </w:r>
    </w:p>
    <w:p w14:paraId="1F5866CF" w14:textId="77777777" w:rsidR="00A91150" w:rsidRPr="00A91150" w:rsidRDefault="00A91150" w:rsidP="47E64552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Around it, draw </w:t>
      </w: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spokes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for each key point, argument, or theme.</w:t>
      </w:r>
    </w:p>
    <w:p w14:paraId="1D6CD98F" w14:textId="77777777" w:rsidR="00A91150" w:rsidRPr="00A91150" w:rsidRDefault="00A91150" w:rsidP="47E64552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On each spoke, note supporting evidence, examples, or page references.</w:t>
      </w:r>
    </w:p>
    <w:p w14:paraId="73E30BED" w14:textId="77777777" w:rsidR="00A91150" w:rsidRPr="00A91150" w:rsidRDefault="00A91150" w:rsidP="47E64552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Connect related spokes to highlight links between ideas.</w:t>
      </w:r>
    </w:p>
    <w:p w14:paraId="684D8027" w14:textId="77777777" w:rsidR="00A91150" w:rsidRPr="00A91150" w:rsidRDefault="00A91150" w:rsidP="47E64552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Try It: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After annotating a reading, draw a Wheel-and-Spoke map for the text.</w:t>
      </w:r>
    </w:p>
    <w:p w14:paraId="003A3828" w14:textId="77777777" w:rsidR="00A91150" w:rsidRPr="00A91150" w:rsidRDefault="00A91150" w:rsidP="47E64552">
      <w:pPr>
        <w:numPr>
          <w:ilvl w:val="0"/>
          <w:numId w:val="6"/>
        </w:numPr>
        <w:spacing w:before="240"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Hub = the text’s central claim or topic</w:t>
      </w:r>
    </w:p>
    <w:p w14:paraId="5488FDCB" w14:textId="77777777" w:rsidR="00A91150" w:rsidRPr="00A91150" w:rsidRDefault="00A91150" w:rsidP="47E64552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Spokes = each supporting argument or concept</w:t>
      </w:r>
    </w:p>
    <w:p w14:paraId="7166B5F8" w14:textId="76581A63" w:rsidR="00E423D2" w:rsidRDefault="00A91150" w:rsidP="47E64552">
      <w:pPr>
        <w:numPr>
          <w:ilvl w:val="0"/>
          <w:numId w:val="6"/>
        </w:numPr>
        <w:spacing w:after="240" w:line="240" w:lineRule="auto"/>
        <w:textAlignment w:val="baseline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Add brief quotes, notes, or personal connections to each spoke</w:t>
      </w:r>
    </w:p>
    <w:p w14:paraId="2C7984A7" w14:textId="77777777" w:rsidR="00A91150" w:rsidRPr="00BD5809" w:rsidRDefault="00A91150" w:rsidP="47E64552">
      <w:pPr>
        <w:pStyle w:val="Heading1"/>
        <w:rPr>
          <w:rFonts w:ascii="Arial" w:eastAsia="Arial" w:hAnsi="Arial" w:cs="Arial"/>
          <w:b/>
          <w:bCs/>
          <w:color w:val="auto"/>
          <w:sz w:val="32"/>
          <w:szCs w:val="32"/>
        </w:rPr>
      </w:pPr>
      <w:r w:rsidRPr="47E64552">
        <w:rPr>
          <w:rFonts w:ascii="Arial" w:eastAsia="Arial" w:hAnsi="Arial" w:cs="Arial"/>
          <w:b/>
          <w:bCs/>
          <w:color w:val="auto"/>
          <w:sz w:val="32"/>
          <w:szCs w:val="32"/>
        </w:rPr>
        <w:t>Practice Task</w:t>
      </w:r>
    </w:p>
    <w:p w14:paraId="4CE2D3C2" w14:textId="77777777" w:rsidR="00A91150" w:rsidRPr="00A91150" w:rsidRDefault="00A91150" w:rsidP="47E64552">
      <w:pPr>
        <w:spacing w:before="240" w:after="240" w:line="240" w:lineRule="auto"/>
        <w:rPr>
          <w:rFonts w:ascii="Arial" w:eastAsia="Arial" w:hAnsi="Arial" w:cs="Arial"/>
          <w:kern w:val="0"/>
          <w14:ligatures w14:val="none"/>
        </w:rPr>
      </w:pPr>
      <w:r w:rsidRPr="47E64552">
        <w:rPr>
          <w:rFonts w:ascii="Arial" w:eastAsia="Arial" w:hAnsi="Arial" w:cs="Arial"/>
          <w:color w:val="000000"/>
          <w:kern w:val="0"/>
          <w14:ligatures w14:val="none"/>
        </w:rPr>
        <w:t>Pick a short article or excerpt (1–2 pages) and do the following:</w:t>
      </w:r>
    </w:p>
    <w:p w14:paraId="34E29231" w14:textId="77777777" w:rsidR="00A91150" w:rsidRPr="00A91150" w:rsidRDefault="00A91150" w:rsidP="47E64552">
      <w:pPr>
        <w:numPr>
          <w:ilvl w:val="0"/>
          <w:numId w:val="7"/>
        </w:numPr>
        <w:spacing w:before="240"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Highlight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or underline the thesis and two supporting points.</w:t>
      </w:r>
    </w:p>
    <w:p w14:paraId="730F3E09" w14:textId="77777777" w:rsidR="00A91150" w:rsidRPr="00A91150" w:rsidRDefault="00A91150" w:rsidP="47E64552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Write 2–3 margin notes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>: paraphrase, question, or respond.</w:t>
      </w:r>
    </w:p>
    <w:p w14:paraId="2ACBD01D" w14:textId="77777777" w:rsidR="00A91150" w:rsidRPr="00A91150" w:rsidRDefault="00A91150" w:rsidP="47E64552">
      <w:pPr>
        <w:numPr>
          <w:ilvl w:val="0"/>
          <w:numId w:val="7"/>
        </w:numPr>
        <w:spacing w:after="240" w:line="240" w:lineRule="auto"/>
        <w:textAlignment w:val="baseline"/>
        <w:rPr>
          <w:rFonts w:ascii="Arial" w:eastAsia="Arial" w:hAnsi="Arial" w:cs="Arial"/>
          <w:color w:val="000000"/>
          <w:kern w:val="0"/>
          <w14:ligatures w14:val="none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Circle or list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repeated keywords.</w:t>
      </w:r>
      <w:r w:rsidRPr="00A91150">
        <w:rPr>
          <w:rFonts w:ascii="Source Sans Pro" w:eastAsia="Times New Roman" w:hAnsi="Source Sans Pro" w:cs="Times New Roman"/>
          <w:color w:val="000000"/>
          <w:kern w:val="0"/>
          <w14:ligatures w14:val="none"/>
        </w:rPr>
        <w:br/>
      </w: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Draw a Wheel-and-Spoke map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of the author’s argument.</w:t>
      </w:r>
    </w:p>
    <w:p w14:paraId="646CE103" w14:textId="67FBB123" w:rsidR="00F9125B" w:rsidRDefault="00A91150" w:rsidP="47E64552">
      <w:pPr>
        <w:rPr>
          <w:rFonts w:ascii="Arial" w:eastAsia="Arial" w:hAnsi="Arial" w:cs="Arial"/>
        </w:rPr>
      </w:pPr>
      <w:r w:rsidRPr="47E64552">
        <w:rPr>
          <w:rFonts w:ascii="Arial" w:eastAsia="Arial" w:hAnsi="Arial" w:cs="Arial"/>
          <w:b/>
          <w:bCs/>
          <w:color w:val="000000"/>
          <w:kern w:val="0"/>
          <w14:ligatures w14:val="none"/>
        </w:rPr>
        <w:t>Write a 3-sentence summary</w:t>
      </w:r>
      <w:r w:rsidRPr="47E64552">
        <w:rPr>
          <w:rFonts w:ascii="Arial" w:eastAsia="Arial" w:hAnsi="Arial" w:cs="Arial"/>
          <w:color w:val="000000"/>
          <w:kern w:val="0"/>
          <w14:ligatures w14:val="none"/>
        </w:rPr>
        <w:t xml:space="preserve"> using your notes.</w:t>
      </w:r>
      <w:r w:rsidRPr="00A91150">
        <w:rPr>
          <w:rFonts w:ascii="Source Sans Pro" w:eastAsia="Times New Roman" w:hAnsi="Source Sans Pro" w:cs="Times New Roman"/>
          <w:color w:val="000000"/>
          <w:kern w:val="0"/>
          <w14:ligatures w14:val="none"/>
        </w:rPr>
        <w:br/>
      </w:r>
    </w:p>
    <w:sectPr w:rsidR="00F9125B" w:rsidSect="003C1EA6">
      <w:footerReference w:type="even" r:id="rId12"/>
      <w:footerReference w:type="defaul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BBEEC" w14:textId="77777777" w:rsidR="003C1EA6" w:rsidRDefault="003C1EA6" w:rsidP="003C1EA6">
      <w:pPr>
        <w:spacing w:after="0" w:line="240" w:lineRule="auto"/>
      </w:pPr>
      <w:r>
        <w:separator/>
      </w:r>
    </w:p>
  </w:endnote>
  <w:endnote w:type="continuationSeparator" w:id="0">
    <w:p w14:paraId="3F03AA3C" w14:textId="77777777" w:rsidR="003C1EA6" w:rsidRDefault="003C1EA6" w:rsidP="003C1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44491081"/>
      <w:docPartObj>
        <w:docPartGallery w:val="Page Numbers (Bottom of Page)"/>
        <w:docPartUnique/>
      </w:docPartObj>
    </w:sdtPr>
    <w:sdtContent>
      <w:p w14:paraId="67BCCCF4" w14:textId="5E616EED" w:rsidR="003C1EA6" w:rsidRDefault="003C1EA6" w:rsidP="00376C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66BFC5A" w14:textId="77777777" w:rsidR="003C1EA6" w:rsidRDefault="003C1EA6" w:rsidP="003C1E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70332962"/>
      <w:docPartObj>
        <w:docPartGallery w:val="Page Numbers (Bottom of Page)"/>
        <w:docPartUnique/>
      </w:docPartObj>
    </w:sdtPr>
    <w:sdtContent>
      <w:p w14:paraId="6A347FDD" w14:textId="45D05105" w:rsidR="003C1EA6" w:rsidRDefault="003C1EA6" w:rsidP="00376C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B294B24" w14:textId="77777777" w:rsidR="003C1EA6" w:rsidRDefault="003C1EA6" w:rsidP="003C1EA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8CDD4" w14:textId="77777777" w:rsidR="003C1EA6" w:rsidRDefault="003C1EA6" w:rsidP="003C1EA6">
      <w:pPr>
        <w:spacing w:after="0" w:line="240" w:lineRule="auto"/>
      </w:pPr>
      <w:r>
        <w:separator/>
      </w:r>
    </w:p>
  </w:footnote>
  <w:footnote w:type="continuationSeparator" w:id="0">
    <w:p w14:paraId="555DC032" w14:textId="77777777" w:rsidR="003C1EA6" w:rsidRDefault="003C1EA6" w:rsidP="003C1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707"/>
    <w:multiLevelType w:val="multilevel"/>
    <w:tmpl w:val="8C4A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42CDA"/>
    <w:multiLevelType w:val="multilevel"/>
    <w:tmpl w:val="DBC0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835AF"/>
    <w:multiLevelType w:val="multilevel"/>
    <w:tmpl w:val="78B0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2447F7"/>
    <w:multiLevelType w:val="multilevel"/>
    <w:tmpl w:val="44CE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774732"/>
    <w:multiLevelType w:val="multilevel"/>
    <w:tmpl w:val="192A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6B759C"/>
    <w:multiLevelType w:val="multilevel"/>
    <w:tmpl w:val="60BE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BF15F8"/>
    <w:multiLevelType w:val="multilevel"/>
    <w:tmpl w:val="0A4E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5771058">
    <w:abstractNumId w:val="2"/>
  </w:num>
  <w:num w:numId="2" w16cid:durableId="1268656517">
    <w:abstractNumId w:val="0"/>
  </w:num>
  <w:num w:numId="3" w16cid:durableId="1739208889">
    <w:abstractNumId w:val="5"/>
  </w:num>
  <w:num w:numId="4" w16cid:durableId="2115782854">
    <w:abstractNumId w:val="3"/>
  </w:num>
  <w:num w:numId="5" w16cid:durableId="285475842">
    <w:abstractNumId w:val="1"/>
  </w:num>
  <w:num w:numId="6" w16cid:durableId="131412647">
    <w:abstractNumId w:val="4"/>
  </w:num>
  <w:num w:numId="7" w16cid:durableId="1988638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50"/>
    <w:rsid w:val="00054917"/>
    <w:rsid w:val="000A612D"/>
    <w:rsid w:val="002F4AD6"/>
    <w:rsid w:val="00325FF3"/>
    <w:rsid w:val="003C1EA6"/>
    <w:rsid w:val="003D0848"/>
    <w:rsid w:val="00443EFF"/>
    <w:rsid w:val="00445A0B"/>
    <w:rsid w:val="004C1AA4"/>
    <w:rsid w:val="00544165"/>
    <w:rsid w:val="005F2531"/>
    <w:rsid w:val="006260FC"/>
    <w:rsid w:val="00661C22"/>
    <w:rsid w:val="0068294C"/>
    <w:rsid w:val="007254C2"/>
    <w:rsid w:val="0078404D"/>
    <w:rsid w:val="007D0297"/>
    <w:rsid w:val="008F6D7E"/>
    <w:rsid w:val="00922032"/>
    <w:rsid w:val="009654F7"/>
    <w:rsid w:val="009D48A2"/>
    <w:rsid w:val="00A6477A"/>
    <w:rsid w:val="00A6532F"/>
    <w:rsid w:val="00A91150"/>
    <w:rsid w:val="00AD62BC"/>
    <w:rsid w:val="00B51A0F"/>
    <w:rsid w:val="00B62646"/>
    <w:rsid w:val="00BA6AA4"/>
    <w:rsid w:val="00BC2B7A"/>
    <w:rsid w:val="00BD5809"/>
    <w:rsid w:val="00C217FD"/>
    <w:rsid w:val="00C5321B"/>
    <w:rsid w:val="00D06FC6"/>
    <w:rsid w:val="00E423D2"/>
    <w:rsid w:val="00E90E4B"/>
    <w:rsid w:val="00EA1931"/>
    <w:rsid w:val="00ED40F9"/>
    <w:rsid w:val="00F9125B"/>
    <w:rsid w:val="131C5A45"/>
    <w:rsid w:val="39D4379D"/>
    <w:rsid w:val="47E64552"/>
    <w:rsid w:val="482FEBC2"/>
    <w:rsid w:val="7EC2A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3A30A"/>
  <w14:defaultImageDpi w14:val="32767"/>
  <w15:chartTrackingRefBased/>
  <w15:docId w15:val="{D9F8221F-6DBE-804B-9D84-8771D409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1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1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1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91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1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1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1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1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15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1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A6"/>
  </w:style>
  <w:style w:type="character" w:styleId="PageNumber">
    <w:name w:val="page number"/>
    <w:basedOn w:val="DefaultParagraphFont"/>
    <w:uiPriority w:val="99"/>
    <w:semiHidden/>
    <w:unhideWhenUsed/>
    <w:rsid w:val="003C1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0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1b5b2f0b8e651587c5e35ab7e85dde90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07645d345553fbde7d280ebdb06029c1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</documentManagement>
</p:properties>
</file>

<file path=customXml/itemProps1.xml><?xml version="1.0" encoding="utf-8"?>
<ds:datastoreItem xmlns:ds="http://schemas.openxmlformats.org/officeDocument/2006/customXml" ds:itemID="{CCCFD3B7-2022-4741-AB27-641138884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9A069A-DDA5-4CFA-8A80-FBF14FF79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31b3-2f40-4e53-bfdc-f5b06643a24d"/>
    <ds:schemaRef ds:uri="c50fe349-99f2-4110-af82-a22b3ed63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3563BB-7EEE-48C2-829C-23A35020C335}">
  <ds:schemaRefs>
    <ds:schemaRef ds:uri="http://schemas.microsoft.com/office/2006/metadata/properties"/>
    <ds:schemaRef ds:uri="http://schemas.microsoft.com/office/infopath/2007/PartnerControls"/>
    <ds:schemaRef ds:uri="9d6531b3-2f40-4e53-bfdc-f5b06643a24d"/>
    <ds:schemaRef ds:uri="c50fe349-99f2-4110-af82-a22b3ed63f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779</Words>
  <Characters>3905</Characters>
  <Application>Microsoft Office Word</Application>
  <DocSecurity>0</DocSecurity>
  <Lines>114</Lines>
  <Paragraphs>90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Bixby, Drew M</dc:creator>
  <cp:keywords/>
  <dc:description/>
  <cp:lastModifiedBy>Bixby, Drew M</cp:lastModifiedBy>
  <cp:revision>28</cp:revision>
  <dcterms:created xsi:type="dcterms:W3CDTF">2025-08-14T18:57:00Z</dcterms:created>
  <dcterms:modified xsi:type="dcterms:W3CDTF">2026-04-09T22:17:00Z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0x0101005F43786EC0E0BD43A37218482BF69624</vt:lpwstr>
  </property>
  <property fmtid="{D5CDD505-2E9C-101B-9397-08002B2CF9AE}" pid="3" name="MediaServiceImageTags">
    <vt:lpwstr/>
  </property>
</Properties>
</file>