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FAB01" w14:textId="57D8C79D" w:rsidR="004A3321" w:rsidRPr="006A7AD0" w:rsidRDefault="00AA7D93" w:rsidP="004A3321">
      <w:pPr>
        <w:jc w:val="center"/>
        <w:rPr>
          <w:rFonts w:ascii="Garamond" w:hAnsi="Garamond"/>
          <w:b/>
        </w:rPr>
      </w:pPr>
      <w:r>
        <w:rPr>
          <w:rFonts w:ascii="Garamond" w:hAnsi="Garamond"/>
          <w:b/>
        </w:rPr>
        <w:t xml:space="preserve">HBS </w:t>
      </w:r>
      <w:r w:rsidR="004A3321">
        <w:rPr>
          <w:rFonts w:ascii="Garamond" w:hAnsi="Garamond"/>
          <w:b/>
        </w:rPr>
        <w:t>Teaching Fellows</w:t>
      </w:r>
      <w:r>
        <w:rPr>
          <w:rFonts w:ascii="Garamond" w:hAnsi="Garamond"/>
          <w:b/>
        </w:rPr>
        <w:t xml:space="preserve"> Program</w:t>
      </w:r>
    </w:p>
    <w:p w14:paraId="5E4B46D3" w14:textId="629368C2" w:rsidR="004A3321" w:rsidRDefault="00A41DA4" w:rsidP="004A3321">
      <w:pPr>
        <w:jc w:val="center"/>
        <w:rPr>
          <w:rFonts w:ascii="Garamond" w:hAnsi="Garamond"/>
          <w:b/>
        </w:rPr>
      </w:pPr>
      <w:r>
        <w:rPr>
          <w:rFonts w:ascii="Garamond" w:hAnsi="Garamond"/>
          <w:b/>
          <w:i/>
        </w:rPr>
        <w:t xml:space="preserve">Updated </w:t>
      </w:r>
      <w:r w:rsidR="0001466D">
        <w:rPr>
          <w:rFonts w:ascii="Garamond" w:hAnsi="Garamond"/>
          <w:b/>
          <w:i/>
        </w:rPr>
        <w:t>February 2021</w:t>
      </w:r>
    </w:p>
    <w:p w14:paraId="08E8EC44" w14:textId="77777777" w:rsidR="004A3321" w:rsidRDefault="004A3321" w:rsidP="004A3321">
      <w:pPr>
        <w:jc w:val="center"/>
        <w:rPr>
          <w:rFonts w:ascii="Garamond" w:hAnsi="Garamond"/>
          <w:b/>
        </w:rPr>
      </w:pPr>
    </w:p>
    <w:p w14:paraId="600C6562" w14:textId="0E803136" w:rsidR="004A3321" w:rsidRDefault="004A3321" w:rsidP="004A3321">
      <w:pPr>
        <w:rPr>
          <w:rFonts w:ascii="Garamond" w:hAnsi="Garamond"/>
        </w:rPr>
      </w:pPr>
      <w:r>
        <w:rPr>
          <w:rFonts w:ascii="Garamond" w:hAnsi="Garamond"/>
        </w:rPr>
        <w:t xml:space="preserve">Teaching is an important aspect of scholarly development and </w:t>
      </w:r>
      <w:r w:rsidR="00CE2890">
        <w:rPr>
          <w:rFonts w:ascii="Garamond" w:hAnsi="Garamond"/>
        </w:rPr>
        <w:t xml:space="preserve">a </w:t>
      </w:r>
      <w:r>
        <w:rPr>
          <w:rFonts w:ascii="Garamond" w:hAnsi="Garamond"/>
        </w:rPr>
        <w:t xml:space="preserve">valuable </w:t>
      </w:r>
      <w:r w:rsidR="00FA4B08">
        <w:rPr>
          <w:rFonts w:ascii="Garamond" w:hAnsi="Garamond"/>
        </w:rPr>
        <w:t>skill for future employment</w:t>
      </w:r>
      <w:r w:rsidR="00FF55DD">
        <w:rPr>
          <w:rFonts w:ascii="Garamond" w:hAnsi="Garamond"/>
        </w:rPr>
        <w:t xml:space="preserve"> in any profession requiring </w:t>
      </w:r>
      <w:r w:rsidR="00CE2890">
        <w:rPr>
          <w:rFonts w:ascii="Garamond" w:hAnsi="Garamond"/>
        </w:rPr>
        <w:t xml:space="preserve">a didactic role, the clear articulation of ideas, or </w:t>
      </w:r>
      <w:r w:rsidR="00FF55DD">
        <w:rPr>
          <w:rFonts w:ascii="Garamond" w:hAnsi="Garamond"/>
        </w:rPr>
        <w:t>public speaking</w:t>
      </w:r>
      <w:r>
        <w:rPr>
          <w:rFonts w:ascii="Garamond" w:hAnsi="Garamond"/>
        </w:rPr>
        <w:t xml:space="preserve">. To this end, HBS </w:t>
      </w:r>
      <w:r w:rsidR="00805B50">
        <w:rPr>
          <w:rFonts w:ascii="Garamond" w:hAnsi="Garamond"/>
        </w:rPr>
        <w:t xml:space="preserve">has </w:t>
      </w:r>
      <w:r>
        <w:rPr>
          <w:rFonts w:ascii="Garamond" w:hAnsi="Garamond"/>
        </w:rPr>
        <w:t xml:space="preserve">developed a Teaching Fellows program. </w:t>
      </w:r>
    </w:p>
    <w:p w14:paraId="569A4BAC" w14:textId="77777777" w:rsidR="00850080" w:rsidRDefault="00850080" w:rsidP="004A3321">
      <w:pPr>
        <w:rPr>
          <w:rFonts w:ascii="Garamond" w:hAnsi="Garamond"/>
        </w:rPr>
      </w:pPr>
    </w:p>
    <w:p w14:paraId="7855F4F9" w14:textId="77777777" w:rsidR="004A3321" w:rsidRDefault="004A3321" w:rsidP="004A3321">
      <w:pPr>
        <w:rPr>
          <w:rFonts w:ascii="Garamond" w:hAnsi="Garamond"/>
          <w:b/>
        </w:rPr>
      </w:pPr>
      <w:r>
        <w:rPr>
          <w:rFonts w:ascii="Garamond" w:hAnsi="Garamond"/>
          <w:b/>
        </w:rPr>
        <w:t>Eligibility and Criteria</w:t>
      </w:r>
    </w:p>
    <w:p w14:paraId="10A5A1A3" w14:textId="77777777" w:rsidR="004D296E" w:rsidRDefault="004D296E" w:rsidP="004A3321">
      <w:pPr>
        <w:rPr>
          <w:rFonts w:ascii="Garamond" w:hAnsi="Garamond"/>
        </w:rPr>
      </w:pPr>
      <w:r>
        <w:rPr>
          <w:rFonts w:ascii="Garamond" w:hAnsi="Garamond"/>
        </w:rPr>
        <w:t xml:space="preserve">The HBS Teaching Fellows program is competitive. To be eligible, students must: </w:t>
      </w:r>
    </w:p>
    <w:p w14:paraId="14A3FF74" w14:textId="4DEFB3EF" w:rsidR="004A3321" w:rsidRPr="001402E9" w:rsidRDefault="004D296E" w:rsidP="001402E9">
      <w:pPr>
        <w:pStyle w:val="ListParagraph"/>
        <w:numPr>
          <w:ilvl w:val="0"/>
          <w:numId w:val="5"/>
        </w:numPr>
        <w:rPr>
          <w:rFonts w:ascii="Garamond" w:hAnsi="Garamond"/>
        </w:rPr>
      </w:pPr>
      <w:r w:rsidRPr="001402E9">
        <w:rPr>
          <w:rFonts w:ascii="Garamond" w:hAnsi="Garamond"/>
        </w:rPr>
        <w:t xml:space="preserve">be </w:t>
      </w:r>
      <w:r w:rsidR="00805B50" w:rsidRPr="001402E9">
        <w:rPr>
          <w:rFonts w:ascii="Garamond" w:hAnsi="Garamond"/>
        </w:rPr>
        <w:t xml:space="preserve">enrolled in the </w:t>
      </w:r>
      <w:r w:rsidR="004A3321" w:rsidRPr="001402E9">
        <w:rPr>
          <w:rFonts w:ascii="Garamond" w:hAnsi="Garamond"/>
        </w:rPr>
        <w:t>H</w:t>
      </w:r>
      <w:r w:rsidR="00805B50" w:rsidRPr="001402E9">
        <w:rPr>
          <w:rFonts w:ascii="Garamond" w:hAnsi="Garamond"/>
        </w:rPr>
        <w:t xml:space="preserve">ealth and Behavioral Sciences </w:t>
      </w:r>
      <w:r w:rsidR="004A3321" w:rsidRPr="001402E9">
        <w:rPr>
          <w:rFonts w:ascii="Garamond" w:hAnsi="Garamond"/>
        </w:rPr>
        <w:t>doctoral program</w:t>
      </w:r>
    </w:p>
    <w:p w14:paraId="728BB684" w14:textId="7FD6C598" w:rsidR="00805B50" w:rsidRPr="001402E9" w:rsidRDefault="004D296E" w:rsidP="001402E9">
      <w:pPr>
        <w:pStyle w:val="ListParagraph"/>
        <w:numPr>
          <w:ilvl w:val="0"/>
          <w:numId w:val="5"/>
        </w:numPr>
        <w:rPr>
          <w:rFonts w:ascii="Garamond" w:hAnsi="Garamond"/>
        </w:rPr>
      </w:pPr>
      <w:r w:rsidRPr="001402E9">
        <w:rPr>
          <w:rFonts w:ascii="Garamond" w:hAnsi="Garamond"/>
        </w:rPr>
        <w:t xml:space="preserve">be </w:t>
      </w:r>
      <w:r w:rsidR="00805B50" w:rsidRPr="001402E9">
        <w:rPr>
          <w:rFonts w:ascii="Garamond" w:hAnsi="Garamond"/>
        </w:rPr>
        <w:t xml:space="preserve">in </w:t>
      </w:r>
      <w:r w:rsidR="000F4647" w:rsidRPr="001402E9">
        <w:rPr>
          <w:rFonts w:ascii="Garamond" w:hAnsi="Garamond"/>
        </w:rPr>
        <w:t xml:space="preserve">their </w:t>
      </w:r>
      <w:r w:rsidR="00805B50" w:rsidRPr="001402E9">
        <w:rPr>
          <w:rFonts w:ascii="Garamond" w:hAnsi="Garamond"/>
        </w:rPr>
        <w:t>3</w:t>
      </w:r>
      <w:r w:rsidR="00805B50" w:rsidRPr="001402E9">
        <w:rPr>
          <w:rFonts w:ascii="Garamond" w:hAnsi="Garamond"/>
          <w:vertAlign w:val="superscript"/>
        </w:rPr>
        <w:t>rd</w:t>
      </w:r>
      <w:r w:rsidR="00805B50" w:rsidRPr="001402E9">
        <w:rPr>
          <w:rFonts w:ascii="Garamond" w:hAnsi="Garamond"/>
        </w:rPr>
        <w:t xml:space="preserve"> </w:t>
      </w:r>
      <w:r w:rsidR="000F4647" w:rsidRPr="001402E9">
        <w:rPr>
          <w:rFonts w:ascii="Garamond" w:hAnsi="Garamond"/>
        </w:rPr>
        <w:t xml:space="preserve">or higher </w:t>
      </w:r>
      <w:r w:rsidR="00805B50" w:rsidRPr="001402E9">
        <w:rPr>
          <w:rFonts w:ascii="Garamond" w:hAnsi="Garamond"/>
        </w:rPr>
        <w:t>year of the program</w:t>
      </w:r>
    </w:p>
    <w:p w14:paraId="74E5DAB0" w14:textId="6D674D08" w:rsidR="00805B50" w:rsidRPr="001402E9" w:rsidRDefault="004D296E" w:rsidP="001402E9">
      <w:pPr>
        <w:pStyle w:val="ListParagraph"/>
        <w:numPr>
          <w:ilvl w:val="0"/>
          <w:numId w:val="5"/>
        </w:numPr>
        <w:rPr>
          <w:rFonts w:ascii="Garamond" w:hAnsi="Garamond"/>
        </w:rPr>
      </w:pPr>
      <w:r w:rsidRPr="001402E9">
        <w:rPr>
          <w:rFonts w:ascii="Garamond" w:hAnsi="Garamond"/>
        </w:rPr>
        <w:t xml:space="preserve">be considered </w:t>
      </w:r>
      <w:r w:rsidR="00FA4B08" w:rsidRPr="001402E9">
        <w:rPr>
          <w:rFonts w:ascii="Garamond" w:hAnsi="Garamond"/>
        </w:rPr>
        <w:t>“on time” in the program</w:t>
      </w:r>
    </w:p>
    <w:p w14:paraId="710A40D2" w14:textId="2F030CA4" w:rsidR="004A3321" w:rsidRPr="001402E9" w:rsidRDefault="004D296E" w:rsidP="001402E9">
      <w:pPr>
        <w:pStyle w:val="ListParagraph"/>
        <w:numPr>
          <w:ilvl w:val="0"/>
          <w:numId w:val="5"/>
        </w:numPr>
        <w:rPr>
          <w:rFonts w:ascii="Garamond" w:hAnsi="Garamond"/>
        </w:rPr>
      </w:pPr>
      <w:r w:rsidRPr="001402E9">
        <w:rPr>
          <w:rFonts w:ascii="Garamond" w:hAnsi="Garamond"/>
        </w:rPr>
        <w:t>have a commitment</w:t>
      </w:r>
      <w:r w:rsidR="004A3321" w:rsidRPr="001402E9">
        <w:rPr>
          <w:rFonts w:ascii="Garamond" w:hAnsi="Garamond"/>
        </w:rPr>
        <w:t xml:space="preserve"> to improving </w:t>
      </w:r>
      <w:r w:rsidRPr="001402E9">
        <w:rPr>
          <w:rFonts w:ascii="Garamond" w:hAnsi="Garamond"/>
        </w:rPr>
        <w:t>their</w:t>
      </w:r>
      <w:r w:rsidR="006D7502" w:rsidRPr="001402E9">
        <w:rPr>
          <w:rFonts w:ascii="Garamond" w:hAnsi="Garamond"/>
        </w:rPr>
        <w:t xml:space="preserve"> </w:t>
      </w:r>
      <w:r w:rsidR="004A3321" w:rsidRPr="001402E9">
        <w:rPr>
          <w:rFonts w:ascii="Garamond" w:hAnsi="Garamond"/>
        </w:rPr>
        <w:t>teaching skills</w:t>
      </w:r>
    </w:p>
    <w:p w14:paraId="3ADE4C9F" w14:textId="2308B63D" w:rsidR="00536794" w:rsidRPr="00377B33" w:rsidRDefault="00536794" w:rsidP="001402E9">
      <w:pPr>
        <w:pStyle w:val="ListParagraph"/>
        <w:numPr>
          <w:ilvl w:val="0"/>
          <w:numId w:val="5"/>
        </w:numPr>
        <w:rPr>
          <w:rFonts w:ascii="Garamond" w:hAnsi="Garamond"/>
        </w:rPr>
      </w:pPr>
      <w:r w:rsidRPr="001402E9">
        <w:rPr>
          <w:rFonts w:ascii="Garamond" w:hAnsi="Garamond"/>
        </w:rPr>
        <w:t xml:space="preserve">(desired but not required) </w:t>
      </w:r>
      <w:r w:rsidR="004D296E" w:rsidRPr="001402E9">
        <w:rPr>
          <w:rFonts w:ascii="Garamond" w:hAnsi="Garamond"/>
        </w:rPr>
        <w:t xml:space="preserve">have </w:t>
      </w:r>
      <w:r w:rsidRPr="001402E9">
        <w:rPr>
          <w:rFonts w:ascii="Garamond" w:hAnsi="Garamond"/>
        </w:rPr>
        <w:t>previous</w:t>
      </w:r>
      <w:r w:rsidR="004D296E" w:rsidRPr="001402E9">
        <w:rPr>
          <w:rFonts w:ascii="Garamond" w:hAnsi="Garamond"/>
        </w:rPr>
        <w:t xml:space="preserve"> teaching experience. This could include having served as a </w:t>
      </w:r>
      <w:r w:rsidR="004D296E" w:rsidRPr="00377B33">
        <w:rPr>
          <w:rFonts w:ascii="Garamond" w:hAnsi="Garamond"/>
        </w:rPr>
        <w:t xml:space="preserve">Teaching Assistant (TA) </w:t>
      </w:r>
      <w:r w:rsidRPr="00377B33">
        <w:rPr>
          <w:rFonts w:ascii="Garamond" w:hAnsi="Garamond"/>
        </w:rPr>
        <w:t>in the HBS department</w:t>
      </w:r>
      <w:r w:rsidR="004D296E" w:rsidRPr="00377B33">
        <w:rPr>
          <w:rFonts w:ascii="Garamond" w:hAnsi="Garamond"/>
        </w:rPr>
        <w:t xml:space="preserve"> in the past.</w:t>
      </w:r>
      <w:r w:rsidRPr="00377B33">
        <w:rPr>
          <w:rFonts w:ascii="Garamond" w:hAnsi="Garamond"/>
        </w:rPr>
        <w:t xml:space="preserve"> </w:t>
      </w:r>
    </w:p>
    <w:p w14:paraId="475678C0" w14:textId="77777777" w:rsidR="00377B33" w:rsidRPr="00377B33" w:rsidRDefault="00377B33">
      <w:pPr>
        <w:rPr>
          <w:rFonts w:ascii="Garamond" w:hAnsi="Garamond" w:cs="Times New Roman"/>
        </w:rPr>
      </w:pPr>
    </w:p>
    <w:p w14:paraId="3165BF03" w14:textId="40886959" w:rsidR="004A3321" w:rsidRPr="00377B33" w:rsidRDefault="00377B33">
      <w:pPr>
        <w:rPr>
          <w:rFonts w:ascii="Garamond" w:hAnsi="Garamond" w:cs="Times New Roman"/>
        </w:rPr>
      </w:pPr>
      <w:r w:rsidRPr="00377B33">
        <w:rPr>
          <w:rFonts w:ascii="Garamond" w:hAnsi="Garamond" w:cs="Times New Roman"/>
        </w:rPr>
        <w:t>Being a Teaching Fellow does not preclude participation in the Research Fellowship program or other HBS funding opportunities</w:t>
      </w:r>
    </w:p>
    <w:p w14:paraId="6D0D7651" w14:textId="77777777" w:rsidR="00377B33" w:rsidRPr="00377B33" w:rsidRDefault="00377B33">
      <w:pPr>
        <w:rPr>
          <w:rFonts w:ascii="Garamond" w:hAnsi="Garamond"/>
        </w:rPr>
      </w:pPr>
    </w:p>
    <w:p w14:paraId="275DA058" w14:textId="77777777" w:rsidR="004A3321" w:rsidRPr="00377B33" w:rsidRDefault="004A3321">
      <w:pPr>
        <w:rPr>
          <w:rFonts w:ascii="Garamond" w:hAnsi="Garamond"/>
          <w:b/>
        </w:rPr>
      </w:pPr>
      <w:r w:rsidRPr="00377B33">
        <w:rPr>
          <w:rFonts w:ascii="Garamond" w:hAnsi="Garamond"/>
          <w:b/>
        </w:rPr>
        <w:t>Structure of the Program</w:t>
      </w:r>
    </w:p>
    <w:p w14:paraId="4DDD2A08" w14:textId="77777777" w:rsidR="004A3321" w:rsidRDefault="004A3321">
      <w:pPr>
        <w:rPr>
          <w:rFonts w:ascii="Garamond" w:hAnsi="Garamond"/>
        </w:rPr>
      </w:pPr>
      <w:r>
        <w:rPr>
          <w:rFonts w:ascii="Garamond" w:hAnsi="Garamond"/>
        </w:rPr>
        <w:t>Teaching Fellows are more than just teaching assistants o</w:t>
      </w:r>
      <w:r w:rsidR="006D7502">
        <w:rPr>
          <w:rFonts w:ascii="Garamond" w:hAnsi="Garamond"/>
        </w:rPr>
        <w:t>r</w:t>
      </w:r>
      <w:r>
        <w:rPr>
          <w:rFonts w:ascii="Garamond" w:hAnsi="Garamond"/>
        </w:rPr>
        <w:t xml:space="preserve"> graduate instructors. Rather, they are HBS doctoral students who make a commitment to be part of a pedagogical community and to take steps to reflect on their role as teachers and to improve their skills in teaching </w:t>
      </w:r>
      <w:proofErr w:type="gramStart"/>
      <w:r>
        <w:rPr>
          <w:rFonts w:ascii="Garamond" w:hAnsi="Garamond"/>
        </w:rPr>
        <w:t xml:space="preserve">during the </w:t>
      </w:r>
      <w:r w:rsidR="006D7502">
        <w:rPr>
          <w:rFonts w:ascii="Garamond" w:hAnsi="Garamond"/>
        </w:rPr>
        <w:t>course of</w:t>
      </w:r>
      <w:proofErr w:type="gramEnd"/>
      <w:r w:rsidR="006D7502">
        <w:rPr>
          <w:rFonts w:ascii="Garamond" w:hAnsi="Garamond"/>
        </w:rPr>
        <w:t xml:space="preserve"> the academic </w:t>
      </w:r>
      <w:r>
        <w:rPr>
          <w:rFonts w:ascii="Garamond" w:hAnsi="Garamond"/>
        </w:rPr>
        <w:t xml:space="preserve">year. </w:t>
      </w:r>
    </w:p>
    <w:p w14:paraId="38A25B7C" w14:textId="77777777" w:rsidR="004A3321" w:rsidRDefault="004A3321">
      <w:pPr>
        <w:rPr>
          <w:rFonts w:ascii="Garamond" w:hAnsi="Garamond"/>
        </w:rPr>
      </w:pPr>
    </w:p>
    <w:p w14:paraId="479C7113" w14:textId="7653CD1D" w:rsidR="004A3321" w:rsidRDefault="006D7502" w:rsidP="006D7502">
      <w:pPr>
        <w:rPr>
          <w:rFonts w:ascii="Garamond" w:hAnsi="Garamond"/>
        </w:rPr>
      </w:pPr>
      <w:r>
        <w:rPr>
          <w:rFonts w:ascii="Garamond" w:hAnsi="Garamond"/>
        </w:rPr>
        <w:t xml:space="preserve">Teaching Fellows will commit to </w:t>
      </w:r>
      <w:r w:rsidR="00FF55DD">
        <w:rPr>
          <w:rFonts w:ascii="Garamond" w:hAnsi="Garamond"/>
        </w:rPr>
        <w:t xml:space="preserve">either </w:t>
      </w:r>
      <w:r>
        <w:rPr>
          <w:rFonts w:ascii="Garamond" w:hAnsi="Garamond"/>
        </w:rPr>
        <w:t xml:space="preserve">TA </w:t>
      </w:r>
      <w:r w:rsidR="00FF55DD">
        <w:rPr>
          <w:rFonts w:ascii="Garamond" w:hAnsi="Garamond"/>
        </w:rPr>
        <w:t xml:space="preserve">or serve as a graduate instructor for </w:t>
      </w:r>
      <w:r w:rsidR="009A0013">
        <w:rPr>
          <w:rFonts w:ascii="Garamond" w:hAnsi="Garamond"/>
        </w:rPr>
        <w:t>one</w:t>
      </w:r>
      <w:r>
        <w:rPr>
          <w:rFonts w:ascii="Garamond" w:hAnsi="Garamond"/>
        </w:rPr>
        <w:t xml:space="preserve"> course in </w:t>
      </w:r>
      <w:r w:rsidRPr="004D296E">
        <w:rPr>
          <w:rFonts w:ascii="Garamond" w:hAnsi="Garamond"/>
          <w:u w:val="single"/>
        </w:rPr>
        <w:t>both</w:t>
      </w:r>
      <w:r>
        <w:rPr>
          <w:rFonts w:ascii="Garamond" w:hAnsi="Garamond"/>
        </w:rPr>
        <w:t xml:space="preserve"> the fall and spring semester</w:t>
      </w:r>
      <w:r w:rsidR="004D296E">
        <w:rPr>
          <w:rFonts w:ascii="Garamond" w:hAnsi="Garamond"/>
        </w:rPr>
        <w:t>s</w:t>
      </w:r>
      <w:r>
        <w:rPr>
          <w:rFonts w:ascii="Garamond" w:hAnsi="Garamond"/>
        </w:rPr>
        <w:t xml:space="preserve"> of the academic year</w:t>
      </w:r>
      <w:r w:rsidR="009A0013">
        <w:rPr>
          <w:rFonts w:ascii="Garamond" w:hAnsi="Garamond"/>
        </w:rPr>
        <w:t xml:space="preserve"> (two total courses per academic year)</w:t>
      </w:r>
      <w:r>
        <w:rPr>
          <w:rFonts w:ascii="Garamond" w:hAnsi="Garamond"/>
        </w:rPr>
        <w:t xml:space="preserve">. </w:t>
      </w:r>
      <w:r w:rsidR="00E938F7">
        <w:rPr>
          <w:rFonts w:ascii="Garamond" w:hAnsi="Garamond"/>
        </w:rPr>
        <w:t xml:space="preserve">Many </w:t>
      </w:r>
      <w:r w:rsidR="004A3321">
        <w:rPr>
          <w:rFonts w:ascii="Garamond" w:hAnsi="Garamond"/>
        </w:rPr>
        <w:t xml:space="preserve">TA opportunities will come with an additional expectation of leading one or two recitations. </w:t>
      </w:r>
      <w:r>
        <w:rPr>
          <w:rFonts w:ascii="Garamond" w:hAnsi="Garamond"/>
        </w:rPr>
        <w:t xml:space="preserve">Serving as </w:t>
      </w:r>
      <w:r w:rsidR="00FF55DD">
        <w:rPr>
          <w:rFonts w:ascii="Garamond" w:hAnsi="Garamond"/>
        </w:rPr>
        <w:t xml:space="preserve">a graduate </w:t>
      </w:r>
      <w:r>
        <w:rPr>
          <w:rFonts w:ascii="Garamond" w:hAnsi="Garamond"/>
        </w:rPr>
        <w:t xml:space="preserve">instructor of record is </w:t>
      </w:r>
      <w:r w:rsidR="009A0013">
        <w:rPr>
          <w:rFonts w:ascii="Garamond" w:hAnsi="Garamond"/>
        </w:rPr>
        <w:t>rarer</w:t>
      </w:r>
      <w:r w:rsidR="00CE2890">
        <w:rPr>
          <w:rFonts w:ascii="Garamond" w:hAnsi="Garamond"/>
        </w:rPr>
        <w:t>,</w:t>
      </w:r>
      <w:r>
        <w:rPr>
          <w:rFonts w:ascii="Garamond" w:hAnsi="Garamond"/>
        </w:rPr>
        <w:t xml:space="preserve"> and </w:t>
      </w:r>
      <w:r w:rsidR="009A0013">
        <w:rPr>
          <w:rFonts w:ascii="Garamond" w:hAnsi="Garamond"/>
        </w:rPr>
        <w:t xml:space="preserve">appointments of this type </w:t>
      </w:r>
      <w:r>
        <w:rPr>
          <w:rFonts w:ascii="Garamond" w:hAnsi="Garamond"/>
        </w:rPr>
        <w:t xml:space="preserve">will be based on departmental needs and at the discretion of the Director of Undergraduate Studies. </w:t>
      </w:r>
    </w:p>
    <w:p w14:paraId="57AAB540" w14:textId="77777777" w:rsidR="006D7502" w:rsidRDefault="006D7502" w:rsidP="006D7502">
      <w:pPr>
        <w:rPr>
          <w:rFonts w:ascii="Garamond" w:hAnsi="Garamond"/>
        </w:rPr>
      </w:pPr>
    </w:p>
    <w:p w14:paraId="3B18F108" w14:textId="7FE1AC49" w:rsidR="008319E9" w:rsidRDefault="006D7502" w:rsidP="006D7502">
      <w:pPr>
        <w:rPr>
          <w:rFonts w:ascii="Garamond" w:hAnsi="Garamond"/>
        </w:rPr>
      </w:pPr>
      <w:r w:rsidRPr="00BD3C51">
        <w:rPr>
          <w:rFonts w:ascii="Garamond" w:hAnsi="Garamond"/>
        </w:rPr>
        <w:t xml:space="preserve">During the year, Teaching Fellows will form a pedagogical community and commit to meeting with </w:t>
      </w:r>
      <w:r w:rsidRPr="003B1A73">
        <w:rPr>
          <w:rFonts w:ascii="Garamond" w:hAnsi="Garamond"/>
        </w:rPr>
        <w:t xml:space="preserve">each other </w:t>
      </w:r>
      <w:r w:rsidRPr="003B1A73">
        <w:rPr>
          <w:rFonts w:ascii="Garamond" w:hAnsi="Garamond"/>
          <w:i/>
        </w:rPr>
        <w:t xml:space="preserve">at least </w:t>
      </w:r>
      <w:r w:rsidR="00E938F7" w:rsidRPr="003B1A73">
        <w:rPr>
          <w:rFonts w:ascii="Garamond" w:hAnsi="Garamond"/>
        </w:rPr>
        <w:t xml:space="preserve">twice </w:t>
      </w:r>
      <w:r w:rsidRPr="003B1A73">
        <w:rPr>
          <w:rFonts w:ascii="Garamond" w:hAnsi="Garamond"/>
        </w:rPr>
        <w:t xml:space="preserve">per semester. </w:t>
      </w:r>
      <w:r w:rsidR="00E938F7" w:rsidRPr="003B1A73">
        <w:rPr>
          <w:rFonts w:ascii="Garamond" w:hAnsi="Garamond"/>
        </w:rPr>
        <w:t xml:space="preserve">There will be a </w:t>
      </w:r>
      <w:r w:rsidR="000F4647" w:rsidRPr="003B1A73">
        <w:rPr>
          <w:rFonts w:ascii="Garamond" w:hAnsi="Garamond"/>
        </w:rPr>
        <w:t>L</w:t>
      </w:r>
      <w:r w:rsidR="00E938F7" w:rsidRPr="003B1A73">
        <w:rPr>
          <w:rFonts w:ascii="Garamond" w:hAnsi="Garamond"/>
        </w:rPr>
        <w:t xml:space="preserve">ead Teaching Fellow each year who will work with other </w:t>
      </w:r>
      <w:r w:rsidRPr="003B1A73">
        <w:rPr>
          <w:rFonts w:ascii="Garamond" w:hAnsi="Garamond"/>
        </w:rPr>
        <w:t xml:space="preserve">Teaching Fellows </w:t>
      </w:r>
      <w:r w:rsidR="00E938F7" w:rsidRPr="003B1A73">
        <w:rPr>
          <w:rFonts w:ascii="Garamond" w:hAnsi="Garamond"/>
        </w:rPr>
        <w:t>to</w:t>
      </w:r>
      <w:r w:rsidRPr="003B1A73">
        <w:rPr>
          <w:rFonts w:ascii="Garamond" w:hAnsi="Garamond"/>
        </w:rPr>
        <w:t xml:space="preserve"> </w:t>
      </w:r>
      <w:r w:rsidR="00FF55DD" w:rsidRPr="003B1A73">
        <w:rPr>
          <w:rFonts w:ascii="Garamond" w:hAnsi="Garamond"/>
        </w:rPr>
        <w:t xml:space="preserve">create the meeting schedule </w:t>
      </w:r>
      <w:r w:rsidR="000F4647" w:rsidRPr="003B1A73">
        <w:rPr>
          <w:rFonts w:ascii="Garamond" w:hAnsi="Garamond"/>
        </w:rPr>
        <w:t>and agenda and who will also</w:t>
      </w:r>
      <w:r w:rsidR="00FF55DD" w:rsidRPr="003B1A73">
        <w:rPr>
          <w:rFonts w:ascii="Garamond" w:hAnsi="Garamond"/>
        </w:rPr>
        <w:t xml:space="preserve"> </w:t>
      </w:r>
      <w:r w:rsidRPr="003B1A73">
        <w:rPr>
          <w:rFonts w:ascii="Garamond" w:hAnsi="Garamond"/>
        </w:rPr>
        <w:t>lead these meetings</w:t>
      </w:r>
      <w:r w:rsidR="00FF55DD" w:rsidRPr="003B1A73">
        <w:rPr>
          <w:rFonts w:ascii="Garamond" w:hAnsi="Garamond"/>
        </w:rPr>
        <w:t xml:space="preserve">. </w:t>
      </w:r>
      <w:r w:rsidRPr="003B1A73">
        <w:rPr>
          <w:rFonts w:ascii="Garamond" w:hAnsi="Garamond"/>
        </w:rPr>
        <w:t>Meeting</w:t>
      </w:r>
      <w:r w:rsidR="000F4647" w:rsidRPr="003B1A73">
        <w:rPr>
          <w:rFonts w:ascii="Garamond" w:hAnsi="Garamond"/>
        </w:rPr>
        <w:t xml:space="preserve"> content</w:t>
      </w:r>
      <w:r w:rsidRPr="003B1A73">
        <w:rPr>
          <w:rFonts w:ascii="Garamond" w:hAnsi="Garamond"/>
        </w:rPr>
        <w:t xml:space="preserve"> </w:t>
      </w:r>
      <w:r w:rsidR="00536794" w:rsidRPr="003B1A73">
        <w:rPr>
          <w:rFonts w:ascii="Garamond" w:hAnsi="Garamond"/>
        </w:rPr>
        <w:t>could</w:t>
      </w:r>
      <w:r w:rsidRPr="003B1A73">
        <w:rPr>
          <w:rFonts w:ascii="Garamond" w:hAnsi="Garamond"/>
        </w:rPr>
        <w:t xml:space="preserve"> </w:t>
      </w:r>
      <w:r w:rsidR="000F4647" w:rsidRPr="003B1A73">
        <w:rPr>
          <w:rFonts w:ascii="Garamond" w:hAnsi="Garamond"/>
        </w:rPr>
        <w:t>involve</w:t>
      </w:r>
      <w:r w:rsidRPr="003B1A73">
        <w:rPr>
          <w:rFonts w:ascii="Garamond" w:hAnsi="Garamond"/>
        </w:rPr>
        <w:t xml:space="preserve"> </w:t>
      </w:r>
      <w:r w:rsidR="000F4647" w:rsidRPr="003B1A73">
        <w:rPr>
          <w:rFonts w:ascii="Garamond" w:hAnsi="Garamond"/>
        </w:rPr>
        <w:t xml:space="preserve">the </w:t>
      </w:r>
      <w:r w:rsidR="00805B50" w:rsidRPr="003B1A73">
        <w:rPr>
          <w:rFonts w:ascii="Garamond" w:hAnsi="Garamond"/>
        </w:rPr>
        <w:t xml:space="preserve">discussion of </w:t>
      </w:r>
      <w:proofErr w:type="gramStart"/>
      <w:r w:rsidRPr="003B1A73">
        <w:rPr>
          <w:rFonts w:ascii="Garamond" w:hAnsi="Garamond"/>
        </w:rPr>
        <w:t>particular pedagogical</w:t>
      </w:r>
      <w:proofErr w:type="gramEnd"/>
      <w:r w:rsidRPr="003B1A73">
        <w:rPr>
          <w:rFonts w:ascii="Garamond" w:hAnsi="Garamond"/>
        </w:rPr>
        <w:t xml:space="preserve"> readings, review of syllabi, discussion of issues arising in course</w:t>
      </w:r>
      <w:r w:rsidR="00805B50" w:rsidRPr="003B1A73">
        <w:rPr>
          <w:rFonts w:ascii="Garamond" w:hAnsi="Garamond"/>
        </w:rPr>
        <w:t>s</w:t>
      </w:r>
      <w:r w:rsidRPr="003B1A73">
        <w:rPr>
          <w:rFonts w:ascii="Garamond" w:hAnsi="Garamond"/>
        </w:rPr>
        <w:t xml:space="preserve">, or whatever the Fellows feel would be most useful for their development as teachers. </w:t>
      </w:r>
      <w:r w:rsidR="000F4647" w:rsidRPr="003B1A73">
        <w:rPr>
          <w:rFonts w:ascii="Garamond" w:hAnsi="Garamond"/>
        </w:rPr>
        <w:t>An HBS Faculty Teaching Mentor will provide oversight for Teaching Fellows, serve as a resource, and participate in meetings when helpful. Dr. Hyeyoung Nelson will serve as the Teaching Mentor for the 202</w:t>
      </w:r>
      <w:r w:rsidR="0001466D" w:rsidRPr="003B1A73">
        <w:rPr>
          <w:rFonts w:ascii="Garamond" w:hAnsi="Garamond"/>
        </w:rPr>
        <w:t>1</w:t>
      </w:r>
      <w:r w:rsidR="000F4647" w:rsidRPr="003B1A73">
        <w:rPr>
          <w:rFonts w:ascii="Garamond" w:hAnsi="Garamond"/>
        </w:rPr>
        <w:t>-2</w:t>
      </w:r>
      <w:r w:rsidR="0001466D" w:rsidRPr="003B1A73">
        <w:rPr>
          <w:rFonts w:ascii="Garamond" w:hAnsi="Garamond"/>
        </w:rPr>
        <w:t>2</w:t>
      </w:r>
      <w:r w:rsidR="000F4647" w:rsidRPr="003B1A73">
        <w:rPr>
          <w:rFonts w:ascii="Garamond" w:hAnsi="Garamond"/>
        </w:rPr>
        <w:t xml:space="preserve"> Academic Year.</w:t>
      </w:r>
    </w:p>
    <w:p w14:paraId="5E16ED11" w14:textId="77777777" w:rsidR="008319E9" w:rsidRDefault="008319E9" w:rsidP="006D7502">
      <w:pPr>
        <w:rPr>
          <w:rFonts w:ascii="Garamond" w:hAnsi="Garamond"/>
        </w:rPr>
      </w:pPr>
    </w:p>
    <w:p w14:paraId="4AF83FCD" w14:textId="5E7DE6FC" w:rsidR="006D7502" w:rsidRDefault="008319E9" w:rsidP="006D7502">
      <w:pPr>
        <w:rPr>
          <w:rFonts w:ascii="Garamond" w:hAnsi="Garamond"/>
        </w:rPr>
      </w:pPr>
      <w:r>
        <w:rPr>
          <w:rFonts w:ascii="Garamond" w:hAnsi="Garamond"/>
        </w:rPr>
        <w:t>TAs should still meet with their instructors of record regularly as would normally be expected and should not use the meetings and mentor in place of good communication with these faculty. Graduate instructors might seek guidance from the Teaching Mentor on their syllabus and on issues that arise during the semester. Teaching Fellows who are doing independent instruction, i.e., those with recitations or serving as instructors</w:t>
      </w:r>
      <w:r w:rsidR="00EA07B5">
        <w:rPr>
          <w:rFonts w:ascii="Garamond" w:hAnsi="Garamond"/>
        </w:rPr>
        <w:t xml:space="preserve"> should complete brief reflections at the end of the semester that note what they felt worked and what they would do differently in the future. These reflections will be useful learning tools as fellows continue to develop their pedagogical skills. Teaching Fellows </w:t>
      </w:r>
      <w:r w:rsidR="00EA07B5">
        <w:rPr>
          <w:rFonts w:ascii="Garamond" w:hAnsi="Garamond"/>
        </w:rPr>
        <w:lastRenderedPageBreak/>
        <w:t>doing independent instruction may also want to</w:t>
      </w:r>
      <w:r>
        <w:rPr>
          <w:rFonts w:ascii="Garamond" w:hAnsi="Garamond"/>
        </w:rPr>
        <w:t xml:space="preserve"> invite the Teaching Mentor to observe a course and write up an observation that could be used for professional development and for putting together a teaching portfolio.</w:t>
      </w:r>
      <w:r w:rsidR="00EA07B5">
        <w:rPr>
          <w:rFonts w:ascii="Garamond" w:hAnsi="Garamond"/>
        </w:rPr>
        <w:t xml:space="preserve"> </w:t>
      </w:r>
      <w:r>
        <w:rPr>
          <w:rFonts w:ascii="Garamond" w:hAnsi="Garamond"/>
        </w:rPr>
        <w:t xml:space="preserve"> </w:t>
      </w:r>
    </w:p>
    <w:p w14:paraId="30B4765D" w14:textId="77777777" w:rsidR="004A3321" w:rsidRDefault="004A3321">
      <w:pPr>
        <w:rPr>
          <w:rFonts w:ascii="Garamond" w:hAnsi="Garamond"/>
        </w:rPr>
      </w:pPr>
    </w:p>
    <w:p w14:paraId="162D8DED" w14:textId="000973CC" w:rsidR="004A3321" w:rsidRPr="006D7502" w:rsidRDefault="008319E9">
      <w:pPr>
        <w:rPr>
          <w:rFonts w:ascii="Garamond" w:hAnsi="Garamond"/>
          <w:b/>
        </w:rPr>
      </w:pPr>
      <w:r>
        <w:rPr>
          <w:rFonts w:ascii="Garamond" w:hAnsi="Garamond"/>
          <w:b/>
        </w:rPr>
        <w:t>Scholarship Support</w:t>
      </w:r>
    </w:p>
    <w:p w14:paraId="6CAA8327" w14:textId="10FE1187" w:rsidR="006D7502" w:rsidRDefault="006D7502">
      <w:pPr>
        <w:rPr>
          <w:rFonts w:ascii="Garamond" w:hAnsi="Garamond"/>
        </w:rPr>
      </w:pPr>
      <w:r>
        <w:rPr>
          <w:rFonts w:ascii="Garamond" w:hAnsi="Garamond"/>
        </w:rPr>
        <w:t>As stated above, the goal of the Teaching Fellows program is to support the development and refin</w:t>
      </w:r>
      <w:r w:rsidR="00850080">
        <w:rPr>
          <w:rFonts w:ascii="Garamond" w:hAnsi="Garamond"/>
        </w:rPr>
        <w:t>ement</w:t>
      </w:r>
      <w:r>
        <w:rPr>
          <w:rFonts w:ascii="Garamond" w:hAnsi="Garamond"/>
        </w:rPr>
        <w:t xml:space="preserve"> of teaching practice. To support these goals</w:t>
      </w:r>
      <w:r w:rsidR="009A0013">
        <w:rPr>
          <w:rFonts w:ascii="Garamond" w:hAnsi="Garamond"/>
        </w:rPr>
        <w:t>,</w:t>
      </w:r>
      <w:r>
        <w:rPr>
          <w:rFonts w:ascii="Garamond" w:hAnsi="Garamond"/>
        </w:rPr>
        <w:t xml:space="preserve"> which we see as a</w:t>
      </w:r>
      <w:r w:rsidR="00EA07B5">
        <w:rPr>
          <w:rFonts w:ascii="Garamond" w:hAnsi="Garamond"/>
        </w:rPr>
        <w:t xml:space="preserve"> valuable </w:t>
      </w:r>
      <w:r>
        <w:rPr>
          <w:rFonts w:ascii="Garamond" w:hAnsi="Garamond"/>
        </w:rPr>
        <w:t xml:space="preserve">part of </w:t>
      </w:r>
      <w:r w:rsidR="008319E9">
        <w:rPr>
          <w:rFonts w:ascii="Garamond" w:hAnsi="Garamond"/>
        </w:rPr>
        <w:t xml:space="preserve">a </w:t>
      </w:r>
      <w:r>
        <w:rPr>
          <w:rFonts w:ascii="Garamond" w:hAnsi="Garamond"/>
        </w:rPr>
        <w:t xml:space="preserve">doctoral education, HBS will </w:t>
      </w:r>
      <w:r w:rsidR="008319E9">
        <w:rPr>
          <w:rFonts w:ascii="Garamond" w:hAnsi="Garamond"/>
        </w:rPr>
        <w:t xml:space="preserve">support </w:t>
      </w:r>
      <w:r>
        <w:rPr>
          <w:rFonts w:ascii="Garamond" w:hAnsi="Garamond"/>
        </w:rPr>
        <w:t xml:space="preserve">up to </w:t>
      </w:r>
      <w:r w:rsidR="00B360E3">
        <w:rPr>
          <w:rFonts w:ascii="Garamond" w:hAnsi="Garamond"/>
        </w:rPr>
        <w:t>4</w:t>
      </w:r>
      <w:r>
        <w:rPr>
          <w:rFonts w:ascii="Garamond" w:hAnsi="Garamond"/>
        </w:rPr>
        <w:t>-credits of</w:t>
      </w:r>
      <w:r w:rsidR="00EA07B5">
        <w:rPr>
          <w:rFonts w:ascii="Garamond" w:hAnsi="Garamond"/>
        </w:rPr>
        <w:t xml:space="preserve"> dissertation hours (</w:t>
      </w:r>
      <w:r>
        <w:rPr>
          <w:rFonts w:ascii="Garamond" w:hAnsi="Garamond"/>
        </w:rPr>
        <w:t xml:space="preserve">tuition </w:t>
      </w:r>
      <w:r w:rsidR="004474DC">
        <w:rPr>
          <w:rFonts w:ascii="Garamond" w:hAnsi="Garamond"/>
        </w:rPr>
        <w:t>&amp; fees</w:t>
      </w:r>
      <w:r w:rsidR="00EA07B5">
        <w:rPr>
          <w:rFonts w:ascii="Garamond" w:hAnsi="Garamond"/>
        </w:rPr>
        <w:t>)</w:t>
      </w:r>
      <w:r w:rsidR="004474DC">
        <w:rPr>
          <w:rFonts w:ascii="Garamond" w:hAnsi="Garamond"/>
        </w:rPr>
        <w:t xml:space="preserve"> </w:t>
      </w:r>
      <w:r>
        <w:rPr>
          <w:rFonts w:ascii="Garamond" w:hAnsi="Garamond"/>
        </w:rPr>
        <w:t xml:space="preserve">in each semester (Fall/Spring) in which the student is a fellow. </w:t>
      </w:r>
      <w:r w:rsidR="00B360E3">
        <w:rPr>
          <w:rFonts w:ascii="Garamond" w:hAnsi="Garamond"/>
        </w:rPr>
        <w:t>(Note: once a student ha</w:t>
      </w:r>
      <w:r w:rsidR="000F4647">
        <w:rPr>
          <w:rFonts w:ascii="Garamond" w:hAnsi="Garamond"/>
        </w:rPr>
        <w:t>s</w:t>
      </w:r>
      <w:r w:rsidR="00B360E3">
        <w:rPr>
          <w:rFonts w:ascii="Garamond" w:hAnsi="Garamond"/>
        </w:rPr>
        <w:t xml:space="preserve"> accumulated the 30 dissertation hours needed to graduate, only a maximum of 1-</w:t>
      </w:r>
      <w:r w:rsidR="00B360E3" w:rsidRPr="001402E9">
        <w:rPr>
          <w:rFonts w:ascii="Garamond" w:hAnsi="Garamond"/>
        </w:rPr>
        <w:t xml:space="preserve">credit per semester will be supported). </w:t>
      </w:r>
      <w:r w:rsidRPr="001402E9">
        <w:rPr>
          <w:rFonts w:ascii="Garamond" w:hAnsi="Garamond"/>
        </w:rPr>
        <w:t xml:space="preserve">Additionally, students will receive </w:t>
      </w:r>
      <w:r w:rsidR="008319E9" w:rsidRPr="001402E9">
        <w:rPr>
          <w:rFonts w:ascii="Garamond" w:hAnsi="Garamond"/>
        </w:rPr>
        <w:t xml:space="preserve">financial support </w:t>
      </w:r>
      <w:r w:rsidR="00767DD3" w:rsidRPr="001402E9">
        <w:rPr>
          <w:rFonts w:ascii="Garamond" w:hAnsi="Garamond"/>
        </w:rPr>
        <w:t>of</w:t>
      </w:r>
      <w:r w:rsidR="008319E9" w:rsidRPr="001402E9">
        <w:rPr>
          <w:rFonts w:ascii="Garamond" w:hAnsi="Garamond"/>
        </w:rPr>
        <w:t xml:space="preserve"> between </w:t>
      </w:r>
      <w:r w:rsidR="00EA07B5" w:rsidRPr="001402E9">
        <w:rPr>
          <w:rFonts w:ascii="Garamond" w:hAnsi="Garamond"/>
        </w:rPr>
        <w:t>~</w:t>
      </w:r>
      <w:r w:rsidR="008319E9" w:rsidRPr="001402E9">
        <w:rPr>
          <w:rFonts w:ascii="Garamond" w:hAnsi="Garamond"/>
        </w:rPr>
        <w:t>$</w:t>
      </w:r>
      <w:r w:rsidR="00EA07B5" w:rsidRPr="001402E9">
        <w:rPr>
          <w:rFonts w:ascii="Garamond" w:hAnsi="Garamond"/>
        </w:rPr>
        <w:t>9</w:t>
      </w:r>
      <w:r w:rsidR="008319E9" w:rsidRPr="001402E9">
        <w:rPr>
          <w:rFonts w:ascii="Garamond" w:hAnsi="Garamond"/>
        </w:rPr>
        <w:t>,</w:t>
      </w:r>
      <w:r w:rsidR="009D7BC6" w:rsidRPr="001402E9">
        <w:rPr>
          <w:rFonts w:ascii="Garamond" w:hAnsi="Garamond"/>
        </w:rPr>
        <w:t>5</w:t>
      </w:r>
      <w:r w:rsidR="008319E9" w:rsidRPr="001402E9">
        <w:rPr>
          <w:rFonts w:ascii="Garamond" w:hAnsi="Garamond"/>
        </w:rPr>
        <w:t>00-$1</w:t>
      </w:r>
      <w:r w:rsidR="00EA07B5" w:rsidRPr="001402E9">
        <w:rPr>
          <w:rFonts w:ascii="Garamond" w:hAnsi="Garamond"/>
        </w:rPr>
        <w:t>5</w:t>
      </w:r>
      <w:r w:rsidR="008319E9" w:rsidRPr="001402E9">
        <w:rPr>
          <w:rFonts w:ascii="Garamond" w:hAnsi="Garamond"/>
        </w:rPr>
        <w:t>,000 per academic year</w:t>
      </w:r>
      <w:r w:rsidR="000F4647" w:rsidRPr="001402E9">
        <w:rPr>
          <w:rFonts w:ascii="Garamond" w:hAnsi="Garamond"/>
        </w:rPr>
        <w:t xml:space="preserve"> through a combination of salary and scholarship</w:t>
      </w:r>
      <w:r w:rsidR="008319E9" w:rsidRPr="001402E9">
        <w:rPr>
          <w:rFonts w:ascii="Garamond" w:hAnsi="Garamond"/>
        </w:rPr>
        <w:t xml:space="preserve">. The </w:t>
      </w:r>
      <w:r w:rsidR="008969C9" w:rsidRPr="001402E9">
        <w:rPr>
          <w:rFonts w:ascii="Garamond" w:hAnsi="Garamond"/>
        </w:rPr>
        <w:t>level</w:t>
      </w:r>
      <w:r w:rsidR="008969C9">
        <w:rPr>
          <w:rFonts w:ascii="Garamond" w:hAnsi="Garamond"/>
        </w:rPr>
        <w:t xml:space="preserve"> of</w:t>
      </w:r>
      <w:r w:rsidR="008319E9" w:rsidRPr="00EA07B5">
        <w:rPr>
          <w:rFonts w:ascii="Garamond" w:hAnsi="Garamond"/>
        </w:rPr>
        <w:t xml:space="preserve"> support will vary </w:t>
      </w:r>
      <w:r w:rsidR="00767DD3" w:rsidRPr="00EA07B5">
        <w:rPr>
          <w:rFonts w:ascii="Garamond" w:hAnsi="Garamond"/>
        </w:rPr>
        <w:t>based on</w:t>
      </w:r>
      <w:r w:rsidR="008319E9" w:rsidRPr="00EA07B5">
        <w:rPr>
          <w:rFonts w:ascii="Garamond" w:hAnsi="Garamond"/>
        </w:rPr>
        <w:t xml:space="preserve"> whether the student </w:t>
      </w:r>
      <w:r w:rsidR="00767DD3" w:rsidRPr="00EA07B5">
        <w:rPr>
          <w:rFonts w:ascii="Garamond" w:hAnsi="Garamond"/>
        </w:rPr>
        <w:t>leads</w:t>
      </w:r>
      <w:r w:rsidR="008319E9" w:rsidRPr="00EA07B5">
        <w:rPr>
          <w:rFonts w:ascii="Garamond" w:hAnsi="Garamond"/>
        </w:rPr>
        <w:t xml:space="preserve"> one or more recitation</w:t>
      </w:r>
      <w:r w:rsidR="000F4647">
        <w:rPr>
          <w:rFonts w:ascii="Garamond" w:hAnsi="Garamond"/>
        </w:rPr>
        <w:t>s</w:t>
      </w:r>
      <w:r w:rsidR="00D37217">
        <w:rPr>
          <w:rFonts w:ascii="Garamond" w:hAnsi="Garamond"/>
        </w:rPr>
        <w:t xml:space="preserve"> or </w:t>
      </w:r>
      <w:r w:rsidR="008319E9" w:rsidRPr="00EA07B5">
        <w:rPr>
          <w:rFonts w:ascii="Garamond" w:hAnsi="Garamond"/>
        </w:rPr>
        <w:t>serves as instructor of record.</w:t>
      </w:r>
      <w:r w:rsidR="008319E9">
        <w:rPr>
          <w:rFonts w:ascii="Garamond" w:hAnsi="Garamond"/>
        </w:rPr>
        <w:t xml:space="preserve"> </w:t>
      </w:r>
      <w:r w:rsidR="00D37217">
        <w:rPr>
          <w:rFonts w:ascii="Garamond" w:hAnsi="Garamond"/>
        </w:rPr>
        <w:t>The Lead Teaching Fellow will also receive a</w:t>
      </w:r>
      <w:r w:rsidR="008969C9">
        <w:rPr>
          <w:rFonts w:ascii="Garamond" w:hAnsi="Garamond"/>
        </w:rPr>
        <w:t xml:space="preserve"> small</w:t>
      </w:r>
      <w:r w:rsidR="00D37217">
        <w:rPr>
          <w:rFonts w:ascii="Garamond" w:hAnsi="Garamond"/>
        </w:rPr>
        <w:t xml:space="preserve"> additional stipend to support their leadership role. </w:t>
      </w:r>
    </w:p>
    <w:p w14:paraId="7DF31FA3" w14:textId="7311A7DF" w:rsidR="00222365" w:rsidRDefault="00222365">
      <w:pPr>
        <w:rPr>
          <w:rFonts w:ascii="Garamond" w:hAnsi="Garamond"/>
        </w:rPr>
      </w:pPr>
    </w:p>
    <w:p w14:paraId="5973C84B" w14:textId="55E0C6D2" w:rsidR="00222365" w:rsidRDefault="001402E9" w:rsidP="00222365">
      <w:pPr>
        <w:rPr>
          <w:rFonts w:ascii="Garamond" w:hAnsi="Garamond"/>
        </w:rPr>
      </w:pPr>
      <w:r>
        <w:rPr>
          <w:rFonts w:ascii="Garamond" w:hAnsi="Garamond"/>
        </w:rPr>
        <w:t>As an illustration, e</w:t>
      </w:r>
      <w:r w:rsidR="00222365">
        <w:rPr>
          <w:rFonts w:ascii="Garamond" w:hAnsi="Garamond"/>
        </w:rPr>
        <w:t xml:space="preserve">stimated </w:t>
      </w:r>
      <w:r w:rsidR="00222365" w:rsidRPr="00217AE6">
        <w:rPr>
          <w:rFonts w:ascii="Garamond" w:hAnsi="Garamond"/>
          <w:u w:val="single"/>
        </w:rPr>
        <w:t>annual</w:t>
      </w:r>
      <w:r w:rsidR="00222365">
        <w:rPr>
          <w:rFonts w:ascii="Garamond" w:hAnsi="Garamond"/>
        </w:rPr>
        <w:t xml:space="preserve"> support in 202</w:t>
      </w:r>
      <w:r w:rsidR="0001466D">
        <w:rPr>
          <w:rFonts w:ascii="Garamond" w:hAnsi="Garamond"/>
        </w:rPr>
        <w:t>1</w:t>
      </w:r>
      <w:r w:rsidR="00222365">
        <w:rPr>
          <w:rFonts w:ascii="Garamond" w:hAnsi="Garamond"/>
        </w:rPr>
        <w:t>-2</w:t>
      </w:r>
      <w:r w:rsidR="0001466D">
        <w:rPr>
          <w:rFonts w:ascii="Garamond" w:hAnsi="Garamond"/>
        </w:rPr>
        <w:t>2</w:t>
      </w:r>
      <w:r w:rsidR="00222365">
        <w:rPr>
          <w:rFonts w:ascii="Garamond" w:hAnsi="Garamond"/>
        </w:rPr>
        <w:t xml:space="preserve"> </w:t>
      </w:r>
      <w:r>
        <w:rPr>
          <w:rFonts w:ascii="Garamond" w:hAnsi="Garamond"/>
        </w:rPr>
        <w:t>(</w:t>
      </w:r>
      <w:r w:rsidR="00222365">
        <w:rPr>
          <w:rFonts w:ascii="Garamond" w:hAnsi="Garamond"/>
        </w:rPr>
        <w:t xml:space="preserve">including </w:t>
      </w:r>
      <w:r>
        <w:rPr>
          <w:rFonts w:ascii="Garamond" w:hAnsi="Garamond"/>
        </w:rPr>
        <w:t xml:space="preserve">8-credits of </w:t>
      </w:r>
      <w:r w:rsidR="00222365">
        <w:rPr>
          <w:rFonts w:ascii="Garamond" w:hAnsi="Garamond"/>
        </w:rPr>
        <w:t>tuition</w:t>
      </w:r>
      <w:r>
        <w:rPr>
          <w:rStyle w:val="FootnoteReference"/>
          <w:rFonts w:ascii="Garamond" w:hAnsi="Garamond"/>
        </w:rPr>
        <w:footnoteReference w:id="1"/>
      </w:r>
      <w:r w:rsidR="00222365">
        <w:rPr>
          <w:rFonts w:ascii="Garamond" w:hAnsi="Garamond"/>
        </w:rPr>
        <w:t xml:space="preserve"> and fees</w:t>
      </w:r>
      <w:r>
        <w:rPr>
          <w:rFonts w:ascii="Garamond" w:hAnsi="Garamond"/>
        </w:rPr>
        <w:t>) would be the following</w:t>
      </w:r>
      <w:r w:rsidR="00222365">
        <w:rPr>
          <w:rFonts w:ascii="Garamond" w:hAnsi="Garamond"/>
        </w:rPr>
        <w:t>:</w:t>
      </w:r>
    </w:p>
    <w:p w14:paraId="0762195D" w14:textId="77D70F4F" w:rsidR="00222365" w:rsidRDefault="00222365" w:rsidP="00222365">
      <w:pPr>
        <w:rPr>
          <w:rFonts w:ascii="Garamond" w:hAnsi="Garamond"/>
        </w:rPr>
      </w:pPr>
    </w:p>
    <w:p w14:paraId="107347BB" w14:textId="5250C654" w:rsidR="00222365" w:rsidRPr="00217AE6" w:rsidRDefault="00222365" w:rsidP="00217AE6">
      <w:pPr>
        <w:pStyle w:val="ListParagraph"/>
        <w:numPr>
          <w:ilvl w:val="0"/>
          <w:numId w:val="3"/>
        </w:numPr>
        <w:rPr>
          <w:rFonts w:ascii="Garamond" w:hAnsi="Garamond"/>
        </w:rPr>
      </w:pPr>
      <w:r w:rsidRPr="00217AE6">
        <w:rPr>
          <w:rFonts w:ascii="Garamond" w:hAnsi="Garamond"/>
        </w:rPr>
        <w:t xml:space="preserve">TA </w:t>
      </w:r>
      <w:r w:rsidR="001402E9">
        <w:rPr>
          <w:rFonts w:ascii="Garamond" w:hAnsi="Garamond"/>
        </w:rPr>
        <w:t>w</w:t>
      </w:r>
      <w:r w:rsidRPr="00217AE6">
        <w:rPr>
          <w:rFonts w:ascii="Garamond" w:hAnsi="Garamond"/>
        </w:rPr>
        <w:t>ith 3</w:t>
      </w:r>
      <w:r w:rsidR="001402E9">
        <w:rPr>
          <w:rFonts w:ascii="Garamond" w:hAnsi="Garamond"/>
        </w:rPr>
        <w:t>-</w:t>
      </w:r>
      <w:r w:rsidRPr="00217AE6">
        <w:rPr>
          <w:rFonts w:ascii="Garamond" w:hAnsi="Garamond"/>
        </w:rPr>
        <w:t>Credit Hour Course: $</w:t>
      </w:r>
      <w:r w:rsidR="00E546B8" w:rsidRPr="00217AE6">
        <w:rPr>
          <w:rFonts w:ascii="Garamond" w:hAnsi="Garamond"/>
        </w:rPr>
        <w:t>13,500</w:t>
      </w:r>
    </w:p>
    <w:p w14:paraId="67ACA3B1" w14:textId="3B2F3117" w:rsidR="00E546B8" w:rsidRPr="00E546B8" w:rsidRDefault="00222365" w:rsidP="00217AE6">
      <w:pPr>
        <w:pStyle w:val="ListParagraph"/>
        <w:numPr>
          <w:ilvl w:val="0"/>
          <w:numId w:val="3"/>
        </w:numPr>
        <w:rPr>
          <w:rFonts w:ascii="Garamond" w:hAnsi="Garamond"/>
        </w:rPr>
      </w:pPr>
      <w:r w:rsidRPr="00217AE6">
        <w:rPr>
          <w:rFonts w:ascii="Garamond" w:hAnsi="Garamond"/>
        </w:rPr>
        <w:t xml:space="preserve">TA </w:t>
      </w:r>
      <w:r w:rsidR="001402E9">
        <w:rPr>
          <w:rFonts w:ascii="Garamond" w:hAnsi="Garamond"/>
        </w:rPr>
        <w:t>w</w:t>
      </w:r>
      <w:r w:rsidRPr="00217AE6">
        <w:rPr>
          <w:rFonts w:ascii="Garamond" w:hAnsi="Garamond"/>
        </w:rPr>
        <w:t>ith 3</w:t>
      </w:r>
      <w:r w:rsidR="001402E9">
        <w:rPr>
          <w:rFonts w:ascii="Garamond" w:hAnsi="Garamond"/>
        </w:rPr>
        <w:t>-</w:t>
      </w:r>
      <w:r w:rsidRPr="00217AE6">
        <w:rPr>
          <w:rFonts w:ascii="Garamond" w:hAnsi="Garamond"/>
        </w:rPr>
        <w:t>Credit Hour Course with One Recitation: $</w:t>
      </w:r>
      <w:r w:rsidR="00E546B8" w:rsidRPr="00217AE6">
        <w:rPr>
          <w:rFonts w:ascii="Garamond" w:hAnsi="Garamond"/>
        </w:rPr>
        <w:t>16,800</w:t>
      </w:r>
    </w:p>
    <w:p w14:paraId="2E11F7EF" w14:textId="360D0CAB" w:rsidR="00E546B8" w:rsidRPr="00E546B8" w:rsidRDefault="00222365" w:rsidP="00217AE6">
      <w:pPr>
        <w:pStyle w:val="ListParagraph"/>
        <w:numPr>
          <w:ilvl w:val="0"/>
          <w:numId w:val="3"/>
        </w:numPr>
        <w:rPr>
          <w:rFonts w:ascii="Garamond" w:hAnsi="Garamond"/>
        </w:rPr>
      </w:pPr>
      <w:r w:rsidRPr="00217AE6">
        <w:rPr>
          <w:rFonts w:ascii="Garamond" w:hAnsi="Garamond"/>
        </w:rPr>
        <w:t xml:space="preserve">TA </w:t>
      </w:r>
      <w:r w:rsidR="001402E9">
        <w:rPr>
          <w:rFonts w:ascii="Garamond" w:hAnsi="Garamond"/>
        </w:rPr>
        <w:t>w</w:t>
      </w:r>
      <w:r w:rsidRPr="00217AE6">
        <w:rPr>
          <w:rFonts w:ascii="Garamond" w:hAnsi="Garamond"/>
        </w:rPr>
        <w:t>ith 3</w:t>
      </w:r>
      <w:r w:rsidR="001402E9">
        <w:rPr>
          <w:rFonts w:ascii="Garamond" w:hAnsi="Garamond"/>
        </w:rPr>
        <w:t>-</w:t>
      </w:r>
      <w:r w:rsidRPr="00217AE6">
        <w:rPr>
          <w:rFonts w:ascii="Garamond" w:hAnsi="Garamond"/>
        </w:rPr>
        <w:t>Credit Hour Course with Two Recitations: $</w:t>
      </w:r>
      <w:r w:rsidR="00E546B8" w:rsidRPr="00217AE6">
        <w:rPr>
          <w:rFonts w:ascii="Garamond" w:hAnsi="Garamond"/>
        </w:rPr>
        <w:t>18,900</w:t>
      </w:r>
    </w:p>
    <w:p w14:paraId="4E49CF2A" w14:textId="34A94B20" w:rsidR="001402E9" w:rsidRDefault="00222365" w:rsidP="00217AE6">
      <w:pPr>
        <w:pStyle w:val="ListParagraph"/>
        <w:numPr>
          <w:ilvl w:val="0"/>
          <w:numId w:val="3"/>
        </w:numPr>
        <w:rPr>
          <w:rFonts w:ascii="Garamond" w:hAnsi="Garamond"/>
        </w:rPr>
      </w:pPr>
      <w:r w:rsidRPr="00217AE6">
        <w:rPr>
          <w:rFonts w:ascii="Garamond" w:hAnsi="Garamond"/>
        </w:rPr>
        <w:t>Graduate Part</w:t>
      </w:r>
      <w:r w:rsidR="00B436E1">
        <w:rPr>
          <w:rFonts w:ascii="Garamond" w:hAnsi="Garamond"/>
        </w:rPr>
        <w:t>-</w:t>
      </w:r>
      <w:r w:rsidRPr="00217AE6">
        <w:rPr>
          <w:rFonts w:ascii="Garamond" w:hAnsi="Garamond"/>
        </w:rPr>
        <w:t>Time Instructor and Lead Teaching Fellow</w:t>
      </w:r>
      <w:r w:rsidR="001402E9">
        <w:rPr>
          <w:rStyle w:val="FootnoteReference"/>
          <w:rFonts w:ascii="Garamond" w:hAnsi="Garamond"/>
        </w:rPr>
        <w:footnoteReference w:customMarkFollows="1" w:id="2"/>
        <w:t>2</w:t>
      </w:r>
      <w:r w:rsidRPr="00217AE6">
        <w:rPr>
          <w:rFonts w:ascii="Garamond" w:hAnsi="Garamond"/>
        </w:rPr>
        <w:t>: $</w:t>
      </w:r>
      <w:r w:rsidR="00E546B8" w:rsidRPr="00217AE6">
        <w:rPr>
          <w:rFonts w:ascii="Garamond" w:hAnsi="Garamond"/>
        </w:rPr>
        <w:t>16,500</w:t>
      </w:r>
    </w:p>
    <w:p w14:paraId="51CFBBCA" w14:textId="44BFF27F" w:rsidR="001402E9" w:rsidRPr="00217AE6" w:rsidRDefault="001402E9" w:rsidP="00217AE6">
      <w:pPr>
        <w:pStyle w:val="ListParagraph"/>
        <w:rPr>
          <w:rFonts w:ascii="Garamond" w:hAnsi="Garamond"/>
        </w:rPr>
      </w:pPr>
    </w:p>
    <w:p w14:paraId="741252EB" w14:textId="25E52FB2" w:rsidR="00F01404" w:rsidRDefault="001402E9" w:rsidP="00F01404">
      <w:pPr>
        <w:rPr>
          <w:rFonts w:ascii="Garamond" w:hAnsi="Garamond"/>
        </w:rPr>
      </w:pPr>
      <w:r>
        <w:rPr>
          <w:rFonts w:ascii="Garamond" w:hAnsi="Garamond"/>
        </w:rPr>
        <w:t xml:space="preserve">These examples are illustrative only. The actual teaching commitment will often vary across semesters, and funding will thus vary accordingly. Anne Marie can help answer questions about specific situations. </w:t>
      </w:r>
      <w:r w:rsidR="00F01404">
        <w:rPr>
          <w:rFonts w:ascii="Garamond" w:hAnsi="Garamond"/>
        </w:rPr>
        <w:t xml:space="preserve">Teaching Fellows should be flexible and understand that for </w:t>
      </w:r>
      <w:proofErr w:type="gramStart"/>
      <w:r w:rsidR="00F01404">
        <w:rPr>
          <w:rFonts w:ascii="Garamond" w:hAnsi="Garamond"/>
        </w:rPr>
        <w:t>a number of</w:t>
      </w:r>
      <w:proofErr w:type="gramEnd"/>
      <w:r w:rsidR="00F01404">
        <w:rPr>
          <w:rFonts w:ascii="Garamond" w:hAnsi="Garamond"/>
        </w:rPr>
        <w:t xml:space="preserve"> reasons particular placements </w:t>
      </w:r>
      <w:r>
        <w:rPr>
          <w:rFonts w:ascii="Garamond" w:hAnsi="Garamond"/>
        </w:rPr>
        <w:t xml:space="preserve">(e.g., course, number of recitations) </w:t>
      </w:r>
      <w:r w:rsidR="00F01404">
        <w:rPr>
          <w:rFonts w:ascii="Garamond" w:hAnsi="Garamond"/>
        </w:rPr>
        <w:t xml:space="preserve">may change in the months leading up to the start of each semester. </w:t>
      </w:r>
    </w:p>
    <w:p w14:paraId="64766900" w14:textId="77777777" w:rsidR="006D7502" w:rsidRDefault="006D7502">
      <w:pPr>
        <w:rPr>
          <w:rFonts w:ascii="Garamond" w:hAnsi="Garamond"/>
        </w:rPr>
      </w:pPr>
    </w:p>
    <w:p w14:paraId="7C90B87F" w14:textId="77777777" w:rsidR="00805B50" w:rsidRPr="00805B50" w:rsidRDefault="00805B50">
      <w:pPr>
        <w:rPr>
          <w:rFonts w:ascii="Garamond" w:hAnsi="Garamond"/>
          <w:b/>
        </w:rPr>
      </w:pPr>
      <w:r>
        <w:rPr>
          <w:rFonts w:ascii="Garamond" w:hAnsi="Garamond"/>
          <w:b/>
        </w:rPr>
        <w:t>Application Process</w:t>
      </w:r>
    </w:p>
    <w:p w14:paraId="5702D300" w14:textId="34FF5601" w:rsidR="00805B50" w:rsidRDefault="00767DD3">
      <w:pPr>
        <w:rPr>
          <w:rFonts w:ascii="Garamond" w:hAnsi="Garamond"/>
        </w:rPr>
      </w:pPr>
      <w:r>
        <w:rPr>
          <w:rFonts w:ascii="Garamond" w:hAnsi="Garamond"/>
        </w:rPr>
        <w:t xml:space="preserve">Students apply to be HBS Teaching Fellows in </w:t>
      </w:r>
      <w:r w:rsidRPr="00F01404">
        <w:rPr>
          <w:rFonts w:ascii="Garamond" w:hAnsi="Garamond"/>
        </w:rPr>
        <w:t xml:space="preserve">the spring of the year preceding the fellowship. </w:t>
      </w:r>
      <w:r w:rsidR="000F4647" w:rsidRPr="00217AE6">
        <w:rPr>
          <w:rFonts w:ascii="Garamond" w:hAnsi="Garamond"/>
        </w:rPr>
        <w:t>The deadline for the 202</w:t>
      </w:r>
      <w:r w:rsidR="0001466D">
        <w:rPr>
          <w:rFonts w:ascii="Garamond" w:hAnsi="Garamond"/>
        </w:rPr>
        <w:t>1</w:t>
      </w:r>
      <w:r w:rsidR="000F4647" w:rsidRPr="00217AE6">
        <w:rPr>
          <w:rFonts w:ascii="Garamond" w:hAnsi="Garamond"/>
        </w:rPr>
        <w:t>-202</w:t>
      </w:r>
      <w:r w:rsidR="0001466D">
        <w:rPr>
          <w:rFonts w:ascii="Garamond" w:hAnsi="Garamond"/>
        </w:rPr>
        <w:t>2</w:t>
      </w:r>
      <w:r w:rsidR="000F4647" w:rsidRPr="00217AE6">
        <w:rPr>
          <w:rFonts w:ascii="Garamond" w:hAnsi="Garamond"/>
        </w:rPr>
        <w:t xml:space="preserve"> academic year is March 31, 202</w:t>
      </w:r>
      <w:r w:rsidR="0001466D">
        <w:rPr>
          <w:rFonts w:ascii="Garamond" w:hAnsi="Garamond"/>
        </w:rPr>
        <w:t>1</w:t>
      </w:r>
      <w:r w:rsidR="000F4647" w:rsidRPr="00217AE6">
        <w:rPr>
          <w:rFonts w:ascii="Garamond" w:hAnsi="Garamond"/>
        </w:rPr>
        <w:t>.</w:t>
      </w:r>
      <w:r w:rsidR="000F4647" w:rsidRPr="00F01404">
        <w:rPr>
          <w:rFonts w:ascii="Garamond" w:hAnsi="Garamond"/>
        </w:rPr>
        <w:t xml:space="preserve"> </w:t>
      </w:r>
      <w:r w:rsidRPr="00F01404">
        <w:rPr>
          <w:rFonts w:ascii="Garamond" w:hAnsi="Garamond"/>
        </w:rPr>
        <w:t>To apply, students should</w:t>
      </w:r>
      <w:r w:rsidR="00F01404" w:rsidRPr="00F01404">
        <w:rPr>
          <w:rFonts w:ascii="Garamond" w:hAnsi="Garamond"/>
        </w:rPr>
        <w:t xml:space="preserve"> complete the attached “HBS Teaching Fellows Program Application.” The application along with the student’s CV </w:t>
      </w:r>
      <w:r w:rsidR="00F01404">
        <w:rPr>
          <w:rFonts w:ascii="Garamond" w:hAnsi="Garamond"/>
        </w:rPr>
        <w:t>must</w:t>
      </w:r>
      <w:r w:rsidR="00F01404" w:rsidRPr="00F01404">
        <w:rPr>
          <w:rFonts w:ascii="Garamond" w:hAnsi="Garamond"/>
        </w:rPr>
        <w:t xml:space="preserve"> be submitted to </w:t>
      </w:r>
      <w:r w:rsidR="00B436E1">
        <w:rPr>
          <w:rFonts w:ascii="Garamond" w:hAnsi="Garamond"/>
        </w:rPr>
        <w:t>hbsadmin@ucdenver.edu</w:t>
      </w:r>
      <w:r w:rsidR="00F01404" w:rsidRPr="00F01404">
        <w:rPr>
          <w:rFonts w:ascii="Garamond" w:hAnsi="Garamond"/>
        </w:rPr>
        <w:t xml:space="preserve"> by the deadline of March 3</w:t>
      </w:r>
      <w:r w:rsidR="00F01404">
        <w:rPr>
          <w:rFonts w:ascii="Garamond" w:hAnsi="Garamond"/>
        </w:rPr>
        <w:t>1</w:t>
      </w:r>
      <w:r w:rsidR="00F01404" w:rsidRPr="00F01404">
        <w:rPr>
          <w:rFonts w:ascii="Garamond" w:hAnsi="Garamond"/>
        </w:rPr>
        <w:t>, 202</w:t>
      </w:r>
      <w:r w:rsidR="0001466D">
        <w:rPr>
          <w:rFonts w:ascii="Garamond" w:hAnsi="Garamond"/>
        </w:rPr>
        <w:t>1</w:t>
      </w:r>
      <w:r w:rsidR="00F01404">
        <w:rPr>
          <w:rFonts w:ascii="Garamond" w:hAnsi="Garamond"/>
        </w:rPr>
        <w:t xml:space="preserve"> to be considered</w:t>
      </w:r>
      <w:r w:rsidR="00F01404" w:rsidRPr="00F01404">
        <w:rPr>
          <w:rFonts w:ascii="Garamond" w:hAnsi="Garamond"/>
        </w:rPr>
        <w:t>.</w:t>
      </w:r>
      <w:r w:rsidR="00F01404" w:rsidRPr="00F01404" w:rsidDel="00F01404">
        <w:rPr>
          <w:rFonts w:ascii="Garamond" w:hAnsi="Garamond"/>
        </w:rPr>
        <w:t xml:space="preserve"> </w:t>
      </w:r>
    </w:p>
    <w:p w14:paraId="54B095FF" w14:textId="064A3E54" w:rsidR="00767DD3" w:rsidRDefault="00767DD3">
      <w:pPr>
        <w:rPr>
          <w:rFonts w:ascii="Garamond" w:hAnsi="Garamond"/>
        </w:rPr>
      </w:pPr>
    </w:p>
    <w:p w14:paraId="060D4E33" w14:textId="03454AA6" w:rsidR="00217AE6" w:rsidRDefault="00D0528D" w:rsidP="000C5A87">
      <w:pPr>
        <w:jc w:val="center"/>
        <w:rPr>
          <w:rFonts w:ascii="Garamond" w:hAnsi="Garamond"/>
        </w:rPr>
      </w:pPr>
      <w:r>
        <w:rPr>
          <w:rFonts w:ascii="Garamond" w:hAnsi="Garamond"/>
        </w:rPr>
        <w:br w:type="page"/>
      </w:r>
      <w:r>
        <w:rPr>
          <w:rFonts w:ascii="Garamond" w:hAnsi="Garamond"/>
          <w:b/>
        </w:rPr>
        <w:lastRenderedPageBreak/>
        <w:t>HBS Teaching Fellows Program Application</w:t>
      </w:r>
    </w:p>
    <w:p w14:paraId="1BC6E9FA" w14:textId="1096D8F1" w:rsidR="00D0528D" w:rsidRPr="000C5A87" w:rsidRDefault="00D0528D" w:rsidP="00D0528D">
      <w:pPr>
        <w:rPr>
          <w:rFonts w:ascii="Garamond" w:hAnsi="Garamond"/>
          <w:b/>
        </w:rPr>
      </w:pPr>
      <w:r w:rsidRPr="000C5A87">
        <w:rPr>
          <w:rFonts w:ascii="Garamond" w:hAnsi="Garamond"/>
          <w:b/>
        </w:rPr>
        <w:t>CV Included</w:t>
      </w:r>
      <w:r w:rsidR="00F01404" w:rsidRPr="000C5A87">
        <w:rPr>
          <w:rFonts w:ascii="Garamond" w:hAnsi="Garamond"/>
          <w:b/>
        </w:rPr>
        <w:t xml:space="preserve"> </w:t>
      </w:r>
    </w:p>
    <w:p w14:paraId="6203F731" w14:textId="77777777" w:rsidR="00F01404" w:rsidRPr="00F01404" w:rsidRDefault="00F01404" w:rsidP="00B436E1">
      <w:pPr>
        <w:pStyle w:val="ListParagraph"/>
        <w:numPr>
          <w:ilvl w:val="0"/>
          <w:numId w:val="6"/>
        </w:numPr>
        <w:rPr>
          <w:rFonts w:ascii="Garamond" w:hAnsi="Garamond"/>
        </w:rPr>
      </w:pPr>
      <w:r w:rsidRPr="00F01404">
        <w:rPr>
          <w:rFonts w:ascii="Garamond" w:hAnsi="Garamond"/>
        </w:rPr>
        <w:t>Yes</w:t>
      </w:r>
    </w:p>
    <w:p w14:paraId="0B597DD2" w14:textId="7DB9F549" w:rsidR="00F01404" w:rsidRPr="00B436E1" w:rsidRDefault="00F01404" w:rsidP="00B436E1">
      <w:pPr>
        <w:pStyle w:val="ListParagraph"/>
        <w:numPr>
          <w:ilvl w:val="0"/>
          <w:numId w:val="6"/>
        </w:numPr>
        <w:rPr>
          <w:rFonts w:ascii="Garamond" w:hAnsi="Garamond"/>
        </w:rPr>
      </w:pPr>
      <w:r w:rsidRPr="00B436E1">
        <w:rPr>
          <w:rFonts w:ascii="Garamond" w:hAnsi="Garamond"/>
        </w:rPr>
        <w:t>No</w:t>
      </w:r>
    </w:p>
    <w:p w14:paraId="180F98EE" w14:textId="77777777" w:rsidR="00F01404" w:rsidRDefault="00F01404" w:rsidP="00D0528D">
      <w:pPr>
        <w:rPr>
          <w:rFonts w:ascii="Garamond" w:hAnsi="Garamond"/>
        </w:rPr>
      </w:pPr>
    </w:p>
    <w:p w14:paraId="52F581CF" w14:textId="2F448C12" w:rsidR="00D0528D" w:rsidRPr="00162A84" w:rsidRDefault="00D0528D" w:rsidP="00D0528D">
      <w:pPr>
        <w:rPr>
          <w:rFonts w:ascii="Garamond" w:hAnsi="Garamond"/>
          <w:b/>
        </w:rPr>
      </w:pPr>
      <w:r w:rsidRPr="000C5A87">
        <w:rPr>
          <w:rFonts w:ascii="Garamond" w:hAnsi="Garamond"/>
          <w:b/>
        </w:rPr>
        <w:t xml:space="preserve">Please rank your interest in the following </w:t>
      </w:r>
      <w:r w:rsidRPr="00162A84">
        <w:rPr>
          <w:rFonts w:ascii="Garamond" w:hAnsi="Garamond"/>
          <w:b/>
        </w:rPr>
        <w:t>TA-eligible courses (1-6, 1 is highest):</w:t>
      </w:r>
    </w:p>
    <w:p w14:paraId="265986E9" w14:textId="539956FC" w:rsidR="00D0528D" w:rsidRDefault="00D0528D" w:rsidP="00D0528D">
      <w:pPr>
        <w:rPr>
          <w:rFonts w:ascii="Garamond" w:hAnsi="Garamond"/>
        </w:rPr>
      </w:pPr>
    </w:p>
    <w:p w14:paraId="5129E46B" w14:textId="77777777" w:rsidR="00B436E1" w:rsidRDefault="00F01404" w:rsidP="00D0528D">
      <w:pPr>
        <w:rPr>
          <w:rFonts w:ascii="Garamond" w:hAnsi="Garamond"/>
        </w:rPr>
      </w:pPr>
      <w:r>
        <w:rPr>
          <w:rFonts w:ascii="Garamond" w:hAnsi="Garamond"/>
        </w:rPr>
        <w:t xml:space="preserve">____ </w:t>
      </w:r>
      <w:r w:rsidR="00D0528D">
        <w:rPr>
          <w:rFonts w:ascii="Garamond" w:hAnsi="Garamond"/>
        </w:rPr>
        <w:t>Introduction to Public Health</w:t>
      </w:r>
      <w:r w:rsidR="00B436E1">
        <w:rPr>
          <w:rFonts w:ascii="Garamond" w:hAnsi="Garamond"/>
        </w:rPr>
        <w:t xml:space="preserve"> (comes with a minimum of 1 recitation)</w:t>
      </w:r>
      <w:r w:rsidR="00B436E1">
        <w:rPr>
          <w:rFonts w:ascii="Garamond" w:hAnsi="Garamond"/>
        </w:rPr>
        <w:tab/>
      </w:r>
    </w:p>
    <w:p w14:paraId="7307294D" w14:textId="77777777" w:rsidR="00217AE6" w:rsidRDefault="00B436E1" w:rsidP="00D0528D">
      <w:pPr>
        <w:rPr>
          <w:rFonts w:ascii="Garamond" w:hAnsi="Garamond"/>
        </w:rPr>
      </w:pPr>
      <w:r>
        <w:rPr>
          <w:rFonts w:ascii="Garamond" w:hAnsi="Garamond"/>
        </w:rPr>
        <w:tab/>
        <w:t xml:space="preserve">Are you willing to teach 2 recitations? </w:t>
      </w:r>
    </w:p>
    <w:p w14:paraId="0B7E983D" w14:textId="77777777" w:rsidR="00217AE6" w:rsidRPr="00217AE6" w:rsidRDefault="00B436E1" w:rsidP="00162A84">
      <w:pPr>
        <w:pStyle w:val="ListParagraph"/>
        <w:numPr>
          <w:ilvl w:val="0"/>
          <w:numId w:val="9"/>
        </w:numPr>
        <w:rPr>
          <w:rFonts w:ascii="Garamond" w:hAnsi="Garamond"/>
        </w:rPr>
      </w:pPr>
      <w:r w:rsidRPr="00162A84">
        <w:rPr>
          <w:rFonts w:ascii="Garamond" w:hAnsi="Garamond"/>
        </w:rPr>
        <w:t>Ye</w:t>
      </w:r>
      <w:r w:rsidR="00217AE6" w:rsidRPr="00217AE6">
        <w:rPr>
          <w:rFonts w:ascii="Garamond" w:hAnsi="Garamond"/>
        </w:rPr>
        <w:t>s</w:t>
      </w:r>
    </w:p>
    <w:p w14:paraId="2E5D7C97" w14:textId="409109D2" w:rsidR="00D0528D" w:rsidRPr="00162A84" w:rsidRDefault="00B436E1" w:rsidP="00162A84">
      <w:pPr>
        <w:pStyle w:val="ListParagraph"/>
        <w:numPr>
          <w:ilvl w:val="0"/>
          <w:numId w:val="9"/>
        </w:numPr>
        <w:rPr>
          <w:rFonts w:ascii="Garamond" w:hAnsi="Garamond"/>
        </w:rPr>
      </w:pPr>
      <w:r w:rsidRPr="00162A84">
        <w:rPr>
          <w:rFonts w:ascii="Garamond" w:hAnsi="Garamond"/>
        </w:rPr>
        <w:t>No</w:t>
      </w:r>
      <w:r w:rsidRPr="00162A84">
        <w:rPr>
          <w:rFonts w:ascii="Garamond" w:hAnsi="Garamond"/>
        </w:rPr>
        <w:tab/>
      </w:r>
    </w:p>
    <w:p w14:paraId="5AF74F36" w14:textId="1007F321" w:rsidR="00D0528D" w:rsidRDefault="00F01404" w:rsidP="00D0528D">
      <w:pPr>
        <w:rPr>
          <w:rFonts w:ascii="Garamond" w:hAnsi="Garamond"/>
        </w:rPr>
      </w:pPr>
      <w:r>
        <w:rPr>
          <w:rFonts w:ascii="Garamond" w:hAnsi="Garamond"/>
        </w:rPr>
        <w:t xml:space="preserve">____ </w:t>
      </w:r>
      <w:r w:rsidR="00D0528D">
        <w:rPr>
          <w:rFonts w:ascii="Garamond" w:hAnsi="Garamond"/>
        </w:rPr>
        <w:t>Introduction to Epidemiology</w:t>
      </w:r>
      <w:r w:rsidR="00B436E1">
        <w:rPr>
          <w:rFonts w:ascii="Garamond" w:hAnsi="Garamond"/>
        </w:rPr>
        <w:t xml:space="preserve"> (comes with a minimum of 1 recitation)</w:t>
      </w:r>
    </w:p>
    <w:p w14:paraId="473E7007" w14:textId="77777777" w:rsidR="00217AE6" w:rsidRDefault="00B436E1" w:rsidP="00D0528D">
      <w:pPr>
        <w:rPr>
          <w:rFonts w:ascii="Garamond" w:hAnsi="Garamond"/>
        </w:rPr>
      </w:pPr>
      <w:r>
        <w:rPr>
          <w:rFonts w:ascii="Garamond" w:hAnsi="Garamond"/>
        </w:rPr>
        <w:tab/>
        <w:t xml:space="preserve">Are you willing to teach 2 recitations? </w:t>
      </w:r>
    </w:p>
    <w:p w14:paraId="13E69A0A" w14:textId="77777777" w:rsidR="00217AE6" w:rsidRPr="00162A84" w:rsidRDefault="00B436E1" w:rsidP="00162A84">
      <w:pPr>
        <w:pStyle w:val="ListParagraph"/>
        <w:numPr>
          <w:ilvl w:val="0"/>
          <w:numId w:val="10"/>
        </w:numPr>
        <w:rPr>
          <w:rFonts w:ascii="Garamond" w:hAnsi="Garamond"/>
        </w:rPr>
      </w:pPr>
      <w:r w:rsidRPr="00162A84">
        <w:rPr>
          <w:rFonts w:ascii="Garamond" w:hAnsi="Garamond"/>
        </w:rPr>
        <w:t>Yes</w:t>
      </w:r>
    </w:p>
    <w:p w14:paraId="0DF3D527" w14:textId="173295DB" w:rsidR="00B436E1" w:rsidRPr="00162A84" w:rsidRDefault="00B436E1" w:rsidP="00162A84">
      <w:pPr>
        <w:pStyle w:val="ListParagraph"/>
        <w:numPr>
          <w:ilvl w:val="0"/>
          <w:numId w:val="10"/>
        </w:numPr>
        <w:rPr>
          <w:rFonts w:ascii="Garamond" w:hAnsi="Garamond"/>
        </w:rPr>
      </w:pPr>
      <w:r w:rsidRPr="00162A84">
        <w:rPr>
          <w:rFonts w:ascii="Garamond" w:hAnsi="Garamond"/>
        </w:rPr>
        <w:t>No</w:t>
      </w:r>
      <w:r w:rsidRPr="00162A84">
        <w:rPr>
          <w:rFonts w:ascii="Garamond" w:hAnsi="Garamond"/>
        </w:rPr>
        <w:tab/>
      </w:r>
    </w:p>
    <w:p w14:paraId="551BF0DD" w14:textId="250AC653" w:rsidR="00D0528D" w:rsidRDefault="00F01404" w:rsidP="00D0528D">
      <w:pPr>
        <w:rPr>
          <w:rFonts w:ascii="Garamond" w:hAnsi="Garamond"/>
        </w:rPr>
      </w:pPr>
      <w:r>
        <w:rPr>
          <w:rFonts w:ascii="Garamond" w:hAnsi="Garamond"/>
        </w:rPr>
        <w:t xml:space="preserve">____ </w:t>
      </w:r>
      <w:r w:rsidR="00D0528D">
        <w:rPr>
          <w:rFonts w:ascii="Garamond" w:hAnsi="Garamond"/>
        </w:rPr>
        <w:t>Environmental Health</w:t>
      </w:r>
    </w:p>
    <w:p w14:paraId="516456F8" w14:textId="23C704AA" w:rsidR="00D0528D" w:rsidRDefault="00F01404" w:rsidP="00D0528D">
      <w:pPr>
        <w:rPr>
          <w:rFonts w:ascii="Garamond" w:hAnsi="Garamond"/>
        </w:rPr>
      </w:pPr>
      <w:r>
        <w:rPr>
          <w:rFonts w:ascii="Garamond" w:hAnsi="Garamond"/>
        </w:rPr>
        <w:t xml:space="preserve">____ </w:t>
      </w:r>
      <w:r w:rsidR="00D0528D">
        <w:rPr>
          <w:rFonts w:ascii="Garamond" w:hAnsi="Garamond"/>
        </w:rPr>
        <w:t>Health Policy</w:t>
      </w:r>
    </w:p>
    <w:p w14:paraId="03162C72" w14:textId="4721882F" w:rsidR="00D0528D" w:rsidRDefault="00F01404" w:rsidP="00D0528D">
      <w:pPr>
        <w:rPr>
          <w:rFonts w:ascii="Garamond" w:hAnsi="Garamond"/>
        </w:rPr>
      </w:pPr>
      <w:r>
        <w:rPr>
          <w:rFonts w:ascii="Garamond" w:hAnsi="Garamond"/>
        </w:rPr>
        <w:t xml:space="preserve">____ </w:t>
      </w:r>
      <w:r w:rsidR="00D0528D">
        <w:rPr>
          <w:rFonts w:ascii="Garamond" w:hAnsi="Garamond"/>
        </w:rPr>
        <w:t>Global Public Health</w:t>
      </w:r>
    </w:p>
    <w:p w14:paraId="220B0A5E" w14:textId="004D3DED" w:rsidR="00D0528D" w:rsidRDefault="00F01404" w:rsidP="00D0528D">
      <w:pPr>
        <w:rPr>
          <w:rFonts w:ascii="Garamond" w:hAnsi="Garamond"/>
        </w:rPr>
      </w:pPr>
      <w:r>
        <w:rPr>
          <w:rFonts w:ascii="Garamond" w:hAnsi="Garamond"/>
        </w:rPr>
        <w:t xml:space="preserve">____ </w:t>
      </w:r>
      <w:r w:rsidR="00D0528D">
        <w:rPr>
          <w:rFonts w:ascii="Garamond" w:hAnsi="Garamond"/>
        </w:rPr>
        <w:t>Social Determinants of Health</w:t>
      </w:r>
    </w:p>
    <w:p w14:paraId="2E4D6F1C" w14:textId="6BAC5FFC" w:rsidR="00A7613D" w:rsidRDefault="00A7613D" w:rsidP="00D0528D">
      <w:pPr>
        <w:rPr>
          <w:rFonts w:ascii="Garamond" w:hAnsi="Garamond"/>
        </w:rPr>
      </w:pPr>
    </w:p>
    <w:p w14:paraId="4EEB3477" w14:textId="754ED555" w:rsidR="00A7613D" w:rsidRPr="00A7613D" w:rsidRDefault="00A7613D" w:rsidP="00D0528D">
      <w:pPr>
        <w:rPr>
          <w:rFonts w:ascii="Garamond" w:hAnsi="Garamond"/>
          <w:b/>
          <w:bCs/>
        </w:rPr>
      </w:pPr>
      <w:r w:rsidRPr="00A7613D">
        <w:rPr>
          <w:rFonts w:ascii="Garamond" w:hAnsi="Garamond"/>
          <w:b/>
          <w:bCs/>
        </w:rPr>
        <w:t>Please rank your preference for course delivery method (1-4, 1 is highest):</w:t>
      </w:r>
    </w:p>
    <w:p w14:paraId="745620F5" w14:textId="273B5CFA" w:rsidR="00A7613D" w:rsidRDefault="00A7613D" w:rsidP="00D0528D">
      <w:pPr>
        <w:rPr>
          <w:rFonts w:ascii="Garamond" w:hAnsi="Garamond"/>
        </w:rPr>
      </w:pPr>
    </w:p>
    <w:p w14:paraId="2B6AB3F8" w14:textId="06BDE2F0" w:rsidR="00A7613D" w:rsidRDefault="00A7613D" w:rsidP="00D0528D">
      <w:pPr>
        <w:rPr>
          <w:rFonts w:ascii="Garamond" w:hAnsi="Garamond"/>
        </w:rPr>
      </w:pPr>
      <w:r>
        <w:rPr>
          <w:rFonts w:ascii="Garamond" w:hAnsi="Garamond"/>
        </w:rPr>
        <w:t>____ In-Person</w:t>
      </w:r>
    </w:p>
    <w:p w14:paraId="3DB7C989" w14:textId="47B64A88" w:rsidR="00A7613D" w:rsidRDefault="00A7613D" w:rsidP="00D0528D">
      <w:pPr>
        <w:rPr>
          <w:rFonts w:ascii="Garamond" w:hAnsi="Garamond"/>
        </w:rPr>
      </w:pPr>
      <w:r>
        <w:rPr>
          <w:rFonts w:ascii="Garamond" w:hAnsi="Garamond"/>
        </w:rPr>
        <w:t>____ Hybrid</w:t>
      </w:r>
    </w:p>
    <w:p w14:paraId="3756227E" w14:textId="2499D9AD" w:rsidR="00A7613D" w:rsidRDefault="00A7613D" w:rsidP="00D0528D">
      <w:pPr>
        <w:rPr>
          <w:rFonts w:ascii="Garamond" w:hAnsi="Garamond"/>
        </w:rPr>
      </w:pPr>
      <w:r>
        <w:rPr>
          <w:rFonts w:ascii="Garamond" w:hAnsi="Garamond"/>
        </w:rPr>
        <w:t>____ Remote</w:t>
      </w:r>
    </w:p>
    <w:p w14:paraId="3D409398" w14:textId="25F85E7E" w:rsidR="00A7613D" w:rsidRDefault="00A7613D" w:rsidP="00D0528D">
      <w:pPr>
        <w:rPr>
          <w:rFonts w:ascii="Garamond" w:hAnsi="Garamond"/>
        </w:rPr>
      </w:pPr>
      <w:r>
        <w:rPr>
          <w:rFonts w:ascii="Garamond" w:hAnsi="Garamond"/>
        </w:rPr>
        <w:t xml:space="preserve">____ Online (Asynchronous) </w:t>
      </w:r>
    </w:p>
    <w:p w14:paraId="2BD14BB5" w14:textId="17523A9E" w:rsidR="00F01404" w:rsidRDefault="00F01404" w:rsidP="00D0528D">
      <w:pPr>
        <w:rPr>
          <w:rFonts w:ascii="Garamond" w:hAnsi="Garamond"/>
        </w:rPr>
      </w:pPr>
    </w:p>
    <w:p w14:paraId="489F8D66" w14:textId="2B02938A" w:rsidR="00F01404" w:rsidRPr="00162A84" w:rsidRDefault="00F01404" w:rsidP="00D0528D">
      <w:pPr>
        <w:rPr>
          <w:rFonts w:ascii="Garamond" w:hAnsi="Garamond"/>
          <w:b/>
        </w:rPr>
      </w:pPr>
      <w:r w:rsidRPr="00162A84">
        <w:rPr>
          <w:rFonts w:ascii="Garamond" w:hAnsi="Garamond"/>
          <w:b/>
        </w:rPr>
        <w:t xml:space="preserve">Would you like to serve as </w:t>
      </w:r>
      <w:r w:rsidR="00B436E1" w:rsidRPr="00162A84">
        <w:rPr>
          <w:rFonts w:ascii="Garamond" w:hAnsi="Garamond"/>
          <w:b/>
        </w:rPr>
        <w:t>a Graduate Part-Time Instructor (i.e., teach your own course)</w:t>
      </w:r>
      <w:r w:rsidRPr="00162A84">
        <w:rPr>
          <w:rFonts w:ascii="Garamond" w:hAnsi="Garamond"/>
          <w:b/>
        </w:rPr>
        <w:t>?</w:t>
      </w:r>
    </w:p>
    <w:p w14:paraId="00490FF5" w14:textId="32D1854B" w:rsidR="00F01404" w:rsidRDefault="00F01404" w:rsidP="00B436E1">
      <w:pPr>
        <w:pStyle w:val="ListParagraph"/>
        <w:numPr>
          <w:ilvl w:val="0"/>
          <w:numId w:val="7"/>
        </w:numPr>
        <w:rPr>
          <w:rFonts w:ascii="Garamond" w:hAnsi="Garamond"/>
        </w:rPr>
      </w:pPr>
      <w:r>
        <w:rPr>
          <w:rFonts w:ascii="Garamond" w:hAnsi="Garamond"/>
        </w:rPr>
        <w:t>Yes</w:t>
      </w:r>
    </w:p>
    <w:p w14:paraId="07A69C47" w14:textId="754557E0" w:rsidR="00F01404" w:rsidRPr="00B436E1" w:rsidRDefault="00F01404" w:rsidP="00B436E1">
      <w:pPr>
        <w:pStyle w:val="ListParagraph"/>
        <w:numPr>
          <w:ilvl w:val="0"/>
          <w:numId w:val="7"/>
        </w:numPr>
        <w:rPr>
          <w:rFonts w:ascii="Garamond" w:hAnsi="Garamond"/>
        </w:rPr>
      </w:pPr>
      <w:r w:rsidRPr="00B436E1">
        <w:rPr>
          <w:rFonts w:ascii="Garamond" w:hAnsi="Garamond"/>
        </w:rPr>
        <w:t>No</w:t>
      </w:r>
    </w:p>
    <w:p w14:paraId="71E122E5" w14:textId="65049BF5" w:rsidR="00F01404" w:rsidRDefault="00F01404" w:rsidP="00D0528D">
      <w:pPr>
        <w:rPr>
          <w:rFonts w:ascii="Garamond" w:hAnsi="Garamond"/>
        </w:rPr>
      </w:pPr>
    </w:p>
    <w:p w14:paraId="7CDFEE13" w14:textId="504CCF8B" w:rsidR="00F01404" w:rsidRDefault="00B436E1" w:rsidP="00D0528D">
      <w:pPr>
        <w:rPr>
          <w:rFonts w:ascii="Garamond" w:hAnsi="Garamond"/>
        </w:rPr>
      </w:pPr>
      <w:r w:rsidRPr="00162A84">
        <w:rPr>
          <w:rFonts w:ascii="Garamond" w:hAnsi="Garamond"/>
          <w:b/>
        </w:rPr>
        <w:t>If yes, b</w:t>
      </w:r>
      <w:r w:rsidR="00F01404" w:rsidRPr="00162A84">
        <w:rPr>
          <w:rFonts w:ascii="Garamond" w:hAnsi="Garamond"/>
          <w:b/>
        </w:rPr>
        <w:t xml:space="preserve">riefly describe your qualifications </w:t>
      </w:r>
      <w:r w:rsidRPr="00162A84">
        <w:rPr>
          <w:rFonts w:ascii="Garamond" w:hAnsi="Garamond"/>
          <w:b/>
        </w:rPr>
        <w:t>to teach your own course</w:t>
      </w:r>
      <w:r w:rsidR="00F01404" w:rsidRPr="00162A84">
        <w:rPr>
          <w:rFonts w:ascii="Garamond" w:hAnsi="Garamond"/>
          <w:b/>
        </w:rPr>
        <w:t xml:space="preserve"> </w:t>
      </w:r>
      <w:r w:rsidRPr="00162A84">
        <w:rPr>
          <w:rFonts w:ascii="Garamond" w:hAnsi="Garamond"/>
          <w:b/>
        </w:rPr>
        <w:t xml:space="preserve">and include the course(s) you would be interested in teaching </w:t>
      </w:r>
      <w:r w:rsidR="00F01404" w:rsidRPr="00162A84">
        <w:rPr>
          <w:rFonts w:ascii="Garamond" w:hAnsi="Garamond"/>
          <w:b/>
        </w:rPr>
        <w:t>(electives only)</w:t>
      </w:r>
      <w:r w:rsidRPr="00162A84">
        <w:rPr>
          <w:rFonts w:ascii="Garamond" w:hAnsi="Garamond"/>
          <w:b/>
        </w:rPr>
        <w:t xml:space="preserve"> and the semester(s) you would be interested in teaching them</w:t>
      </w:r>
      <w:r w:rsidR="00F01404" w:rsidRPr="00162A84">
        <w:rPr>
          <w:rFonts w:ascii="Garamond" w:hAnsi="Garamond"/>
          <w:b/>
        </w:rPr>
        <w:t>:</w:t>
      </w:r>
      <w:r w:rsidR="00F01404">
        <w:rPr>
          <w:rFonts w:ascii="Garamond" w:hAnsi="Garamond"/>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3D08" w14:textId="09003693" w:rsidR="00F01404" w:rsidRDefault="00F01404" w:rsidP="00D0528D">
      <w:pPr>
        <w:rPr>
          <w:rFonts w:ascii="Garamond" w:hAnsi="Garamond"/>
        </w:rPr>
      </w:pPr>
    </w:p>
    <w:p w14:paraId="683A50A2" w14:textId="2A6B5FD2" w:rsidR="00F01404" w:rsidRPr="00162A84" w:rsidRDefault="00F01404" w:rsidP="00D0528D">
      <w:pPr>
        <w:rPr>
          <w:rFonts w:ascii="Garamond" w:hAnsi="Garamond"/>
          <w:b/>
        </w:rPr>
      </w:pPr>
      <w:r w:rsidRPr="00162A84">
        <w:rPr>
          <w:rFonts w:ascii="Garamond" w:hAnsi="Garamond"/>
          <w:b/>
        </w:rPr>
        <w:t>Would you like to serve as Lead Teaching Fellow?</w:t>
      </w:r>
    </w:p>
    <w:p w14:paraId="37116179" w14:textId="020E54D1" w:rsidR="00F01404" w:rsidRDefault="00F01404" w:rsidP="00B436E1">
      <w:pPr>
        <w:pStyle w:val="ListParagraph"/>
        <w:numPr>
          <w:ilvl w:val="0"/>
          <w:numId w:val="8"/>
        </w:numPr>
        <w:rPr>
          <w:rFonts w:ascii="Garamond" w:hAnsi="Garamond"/>
        </w:rPr>
      </w:pPr>
      <w:r>
        <w:rPr>
          <w:rFonts w:ascii="Garamond" w:hAnsi="Garamond"/>
        </w:rPr>
        <w:t>Yes</w:t>
      </w:r>
    </w:p>
    <w:p w14:paraId="4941D172" w14:textId="4200E300" w:rsidR="00F01404" w:rsidRPr="00B436E1" w:rsidRDefault="00F01404" w:rsidP="00B436E1">
      <w:pPr>
        <w:pStyle w:val="ListParagraph"/>
        <w:numPr>
          <w:ilvl w:val="0"/>
          <w:numId w:val="8"/>
        </w:numPr>
        <w:rPr>
          <w:rFonts w:ascii="Garamond" w:hAnsi="Garamond"/>
        </w:rPr>
      </w:pPr>
      <w:r w:rsidRPr="00B436E1">
        <w:rPr>
          <w:rFonts w:ascii="Garamond" w:hAnsi="Garamond"/>
        </w:rPr>
        <w:t>No</w:t>
      </w:r>
    </w:p>
    <w:p w14:paraId="07681A6C" w14:textId="3FCA5C21" w:rsidR="00F01404" w:rsidRDefault="00F01404" w:rsidP="00D0528D">
      <w:pPr>
        <w:rPr>
          <w:rFonts w:ascii="Garamond" w:hAnsi="Garamond"/>
        </w:rPr>
      </w:pPr>
    </w:p>
    <w:p w14:paraId="513D2EFC" w14:textId="7A683510" w:rsidR="00F01404" w:rsidRPr="00162A84" w:rsidRDefault="00F01404" w:rsidP="00D0528D">
      <w:pPr>
        <w:rPr>
          <w:rFonts w:ascii="Garamond" w:hAnsi="Garamond"/>
          <w:b/>
        </w:rPr>
      </w:pPr>
      <w:r w:rsidRPr="00162A84">
        <w:rPr>
          <w:rFonts w:ascii="Garamond" w:hAnsi="Garamond"/>
          <w:b/>
        </w:rPr>
        <w:lastRenderedPageBreak/>
        <w:t>If yes, briefly describe your qualifications for this leadership role if not already described above):</w:t>
      </w:r>
    </w:p>
    <w:p w14:paraId="49C9F139" w14:textId="1C9941BC" w:rsidR="000E635F" w:rsidRPr="00805B50" w:rsidRDefault="00F01404">
      <w:pPr>
        <w:rPr>
          <w:b/>
        </w:rPr>
      </w:pPr>
      <w:r>
        <w:rPr>
          <w:rFonts w:ascii="Garamond" w:hAnsi="Garam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E635F" w:rsidRPr="00805B50" w:rsidSect="00AF7F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E8426" w14:textId="77777777" w:rsidR="00022686" w:rsidRDefault="00022686" w:rsidP="00E546B8">
      <w:r>
        <w:separator/>
      </w:r>
    </w:p>
  </w:endnote>
  <w:endnote w:type="continuationSeparator" w:id="0">
    <w:p w14:paraId="1A60C026" w14:textId="77777777" w:rsidR="00022686" w:rsidRDefault="00022686" w:rsidP="00E5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0E61D" w14:textId="77777777" w:rsidR="00022686" w:rsidRDefault="00022686" w:rsidP="00E546B8">
      <w:r>
        <w:separator/>
      </w:r>
    </w:p>
  </w:footnote>
  <w:footnote w:type="continuationSeparator" w:id="0">
    <w:p w14:paraId="35D07C32" w14:textId="77777777" w:rsidR="00022686" w:rsidRDefault="00022686" w:rsidP="00E546B8">
      <w:r>
        <w:continuationSeparator/>
      </w:r>
    </w:p>
  </w:footnote>
  <w:footnote w:id="1">
    <w:p w14:paraId="643BAE0F" w14:textId="77777777" w:rsidR="001402E9" w:rsidRPr="00217AE6" w:rsidRDefault="001402E9" w:rsidP="001402E9">
      <w:pPr>
        <w:pStyle w:val="FootnoteText"/>
        <w:rPr>
          <w:rFonts w:ascii="Garamond" w:hAnsi="Garamond"/>
        </w:rPr>
      </w:pPr>
      <w:r w:rsidRPr="00217AE6">
        <w:rPr>
          <w:rStyle w:val="FootnoteReference"/>
          <w:rFonts w:ascii="Garamond" w:hAnsi="Garamond"/>
        </w:rPr>
        <w:footnoteRef/>
      </w:r>
      <w:r w:rsidRPr="00217AE6">
        <w:rPr>
          <w:rFonts w:ascii="Garamond" w:hAnsi="Garamond"/>
        </w:rPr>
        <w:t xml:space="preserve"> Estimates provided are based upon in-state tuition.</w:t>
      </w:r>
    </w:p>
  </w:footnote>
  <w:footnote w:id="2">
    <w:p w14:paraId="429F356C" w14:textId="4CF8CA94" w:rsidR="001402E9" w:rsidRDefault="001402E9">
      <w:pPr>
        <w:pStyle w:val="FootnoteText"/>
      </w:pPr>
      <w:r w:rsidRPr="00217AE6">
        <w:rPr>
          <w:rStyle w:val="FootnoteReference"/>
          <w:rFonts w:ascii="Garamond" w:hAnsi="Garamond"/>
        </w:rPr>
        <w:t>2</w:t>
      </w:r>
      <w:r w:rsidRPr="00217AE6">
        <w:rPr>
          <w:rFonts w:ascii="Garamond" w:hAnsi="Garamond"/>
        </w:rPr>
        <w:t xml:space="preserve"> The Lead Teaching Fellow role comes with a small scholarship supplement.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A6CD8"/>
    <w:multiLevelType w:val="hybridMultilevel"/>
    <w:tmpl w:val="CDB63B1A"/>
    <w:lvl w:ilvl="0" w:tplc="4B0C62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172BA"/>
    <w:multiLevelType w:val="hybridMultilevel"/>
    <w:tmpl w:val="28387544"/>
    <w:lvl w:ilvl="0" w:tplc="4B0C62AC">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FC1D33"/>
    <w:multiLevelType w:val="hybridMultilevel"/>
    <w:tmpl w:val="CC08C364"/>
    <w:lvl w:ilvl="0" w:tplc="4B0C62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46ED9"/>
    <w:multiLevelType w:val="hybridMultilevel"/>
    <w:tmpl w:val="E054ADD4"/>
    <w:lvl w:ilvl="0" w:tplc="D50223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6111F"/>
    <w:multiLevelType w:val="hybridMultilevel"/>
    <w:tmpl w:val="2E9E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402EE"/>
    <w:multiLevelType w:val="hybridMultilevel"/>
    <w:tmpl w:val="2EBADE5E"/>
    <w:lvl w:ilvl="0" w:tplc="D50223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43168"/>
    <w:multiLevelType w:val="hybridMultilevel"/>
    <w:tmpl w:val="3206736C"/>
    <w:lvl w:ilvl="0" w:tplc="4B0C62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309B7"/>
    <w:multiLevelType w:val="hybridMultilevel"/>
    <w:tmpl w:val="C02A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85DE3"/>
    <w:multiLevelType w:val="hybridMultilevel"/>
    <w:tmpl w:val="2ED292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F37D03"/>
    <w:multiLevelType w:val="hybridMultilevel"/>
    <w:tmpl w:val="7F347960"/>
    <w:lvl w:ilvl="0" w:tplc="4B0C62AC">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4"/>
  </w:num>
  <w:num w:numId="6">
    <w:abstractNumId w:val="6"/>
  </w:num>
  <w:num w:numId="7">
    <w:abstractNumId w:val="0"/>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21"/>
    <w:rsid w:val="000021B0"/>
    <w:rsid w:val="0001466D"/>
    <w:rsid w:val="000147A6"/>
    <w:rsid w:val="00022686"/>
    <w:rsid w:val="000319C6"/>
    <w:rsid w:val="000326BB"/>
    <w:rsid w:val="000332F0"/>
    <w:rsid w:val="000378A3"/>
    <w:rsid w:val="000434CF"/>
    <w:rsid w:val="00075993"/>
    <w:rsid w:val="000900A1"/>
    <w:rsid w:val="00097F0B"/>
    <w:rsid w:val="000B1EAD"/>
    <w:rsid w:val="000B4BF7"/>
    <w:rsid w:val="000C574B"/>
    <w:rsid w:val="000C5A87"/>
    <w:rsid w:val="000E635F"/>
    <w:rsid w:val="000F4647"/>
    <w:rsid w:val="0010765E"/>
    <w:rsid w:val="00112AAF"/>
    <w:rsid w:val="00121D99"/>
    <w:rsid w:val="0013109A"/>
    <w:rsid w:val="001402E9"/>
    <w:rsid w:val="0014041B"/>
    <w:rsid w:val="001406D8"/>
    <w:rsid w:val="00143132"/>
    <w:rsid w:val="00154EA2"/>
    <w:rsid w:val="00162A84"/>
    <w:rsid w:val="00164973"/>
    <w:rsid w:val="001749FB"/>
    <w:rsid w:val="00175A3A"/>
    <w:rsid w:val="0017762F"/>
    <w:rsid w:val="00183BB2"/>
    <w:rsid w:val="001847F5"/>
    <w:rsid w:val="00192C1F"/>
    <w:rsid w:val="001A2ACC"/>
    <w:rsid w:val="001F09B3"/>
    <w:rsid w:val="001F32A8"/>
    <w:rsid w:val="001F3411"/>
    <w:rsid w:val="002063D9"/>
    <w:rsid w:val="00217AE6"/>
    <w:rsid w:val="00222365"/>
    <w:rsid w:val="002232F0"/>
    <w:rsid w:val="00227127"/>
    <w:rsid w:val="0023042F"/>
    <w:rsid w:val="00241809"/>
    <w:rsid w:val="00245517"/>
    <w:rsid w:val="00250254"/>
    <w:rsid w:val="00250EAA"/>
    <w:rsid w:val="00264C5F"/>
    <w:rsid w:val="0027656F"/>
    <w:rsid w:val="002859ED"/>
    <w:rsid w:val="00286D63"/>
    <w:rsid w:val="00290B73"/>
    <w:rsid w:val="002A304A"/>
    <w:rsid w:val="002B4043"/>
    <w:rsid w:val="002D1711"/>
    <w:rsid w:val="00301381"/>
    <w:rsid w:val="003072B0"/>
    <w:rsid w:val="003136CB"/>
    <w:rsid w:val="00315C77"/>
    <w:rsid w:val="003179FC"/>
    <w:rsid w:val="0032105E"/>
    <w:rsid w:val="0032482F"/>
    <w:rsid w:val="00327FCB"/>
    <w:rsid w:val="003362EC"/>
    <w:rsid w:val="00363BC2"/>
    <w:rsid w:val="00372BFF"/>
    <w:rsid w:val="003767EB"/>
    <w:rsid w:val="00377B33"/>
    <w:rsid w:val="00377E38"/>
    <w:rsid w:val="00383326"/>
    <w:rsid w:val="00390DD8"/>
    <w:rsid w:val="003A0B63"/>
    <w:rsid w:val="003B1A73"/>
    <w:rsid w:val="003C5F60"/>
    <w:rsid w:val="003C7922"/>
    <w:rsid w:val="003D45EE"/>
    <w:rsid w:val="003E4475"/>
    <w:rsid w:val="00404C5A"/>
    <w:rsid w:val="00410021"/>
    <w:rsid w:val="00426F25"/>
    <w:rsid w:val="00442950"/>
    <w:rsid w:val="004474DC"/>
    <w:rsid w:val="0046034A"/>
    <w:rsid w:val="00472208"/>
    <w:rsid w:val="0048347C"/>
    <w:rsid w:val="004A3321"/>
    <w:rsid w:val="004A4D5F"/>
    <w:rsid w:val="004B2546"/>
    <w:rsid w:val="004B5D34"/>
    <w:rsid w:val="004C40EA"/>
    <w:rsid w:val="004D1BDF"/>
    <w:rsid w:val="004D296E"/>
    <w:rsid w:val="004D2EDF"/>
    <w:rsid w:val="004D3A33"/>
    <w:rsid w:val="004E1707"/>
    <w:rsid w:val="005103B2"/>
    <w:rsid w:val="00524064"/>
    <w:rsid w:val="00531B90"/>
    <w:rsid w:val="005331C2"/>
    <w:rsid w:val="00536794"/>
    <w:rsid w:val="00542581"/>
    <w:rsid w:val="005543C5"/>
    <w:rsid w:val="005549EB"/>
    <w:rsid w:val="00560A1D"/>
    <w:rsid w:val="005617AF"/>
    <w:rsid w:val="00561CBD"/>
    <w:rsid w:val="00592A1B"/>
    <w:rsid w:val="005972E5"/>
    <w:rsid w:val="005B6AB0"/>
    <w:rsid w:val="005D3C4C"/>
    <w:rsid w:val="005E7F65"/>
    <w:rsid w:val="00613EBF"/>
    <w:rsid w:val="006161CD"/>
    <w:rsid w:val="0063130D"/>
    <w:rsid w:val="006527C5"/>
    <w:rsid w:val="00673190"/>
    <w:rsid w:val="00675063"/>
    <w:rsid w:val="0067626C"/>
    <w:rsid w:val="0068269A"/>
    <w:rsid w:val="006900C3"/>
    <w:rsid w:val="006979DB"/>
    <w:rsid w:val="006A5975"/>
    <w:rsid w:val="006A6DD0"/>
    <w:rsid w:val="006B44E8"/>
    <w:rsid w:val="006B70DF"/>
    <w:rsid w:val="006B7CCC"/>
    <w:rsid w:val="006D7502"/>
    <w:rsid w:val="00706CA2"/>
    <w:rsid w:val="0074165E"/>
    <w:rsid w:val="007552E5"/>
    <w:rsid w:val="00767DD3"/>
    <w:rsid w:val="007937DD"/>
    <w:rsid w:val="007972CF"/>
    <w:rsid w:val="007B3EDA"/>
    <w:rsid w:val="007C460E"/>
    <w:rsid w:val="007C4C9D"/>
    <w:rsid w:val="00805B50"/>
    <w:rsid w:val="008071B9"/>
    <w:rsid w:val="00810A15"/>
    <w:rsid w:val="008319E9"/>
    <w:rsid w:val="00850080"/>
    <w:rsid w:val="00860860"/>
    <w:rsid w:val="00872241"/>
    <w:rsid w:val="00873629"/>
    <w:rsid w:val="008810E6"/>
    <w:rsid w:val="008826F7"/>
    <w:rsid w:val="00891AF9"/>
    <w:rsid w:val="00892CD9"/>
    <w:rsid w:val="008969C9"/>
    <w:rsid w:val="008B7FDA"/>
    <w:rsid w:val="008C4F5E"/>
    <w:rsid w:val="008C6759"/>
    <w:rsid w:val="008D3E3B"/>
    <w:rsid w:val="008E512C"/>
    <w:rsid w:val="008E6523"/>
    <w:rsid w:val="008F4373"/>
    <w:rsid w:val="008F679A"/>
    <w:rsid w:val="0090313D"/>
    <w:rsid w:val="00903C1E"/>
    <w:rsid w:val="009143B1"/>
    <w:rsid w:val="0092519A"/>
    <w:rsid w:val="00931DD1"/>
    <w:rsid w:val="00945F43"/>
    <w:rsid w:val="00955920"/>
    <w:rsid w:val="009644D5"/>
    <w:rsid w:val="009A0013"/>
    <w:rsid w:val="009B0944"/>
    <w:rsid w:val="009B2105"/>
    <w:rsid w:val="009D7BC6"/>
    <w:rsid w:val="009F2B8E"/>
    <w:rsid w:val="00A16676"/>
    <w:rsid w:val="00A23C40"/>
    <w:rsid w:val="00A2415D"/>
    <w:rsid w:val="00A2506C"/>
    <w:rsid w:val="00A41DA4"/>
    <w:rsid w:val="00A41F6F"/>
    <w:rsid w:val="00A61C22"/>
    <w:rsid w:val="00A7613D"/>
    <w:rsid w:val="00A77569"/>
    <w:rsid w:val="00A87E3A"/>
    <w:rsid w:val="00AA1CC3"/>
    <w:rsid w:val="00AA5107"/>
    <w:rsid w:val="00AA7D93"/>
    <w:rsid w:val="00AB074E"/>
    <w:rsid w:val="00AB2D7A"/>
    <w:rsid w:val="00AB55BC"/>
    <w:rsid w:val="00AC175E"/>
    <w:rsid w:val="00AC23DF"/>
    <w:rsid w:val="00AD0160"/>
    <w:rsid w:val="00AE0598"/>
    <w:rsid w:val="00AE073E"/>
    <w:rsid w:val="00AE5C39"/>
    <w:rsid w:val="00AF0551"/>
    <w:rsid w:val="00AF1380"/>
    <w:rsid w:val="00AF2F6B"/>
    <w:rsid w:val="00AF3FF5"/>
    <w:rsid w:val="00AF7FC7"/>
    <w:rsid w:val="00B03B1E"/>
    <w:rsid w:val="00B074E1"/>
    <w:rsid w:val="00B22D30"/>
    <w:rsid w:val="00B26079"/>
    <w:rsid w:val="00B33451"/>
    <w:rsid w:val="00B360E3"/>
    <w:rsid w:val="00B436E1"/>
    <w:rsid w:val="00B65AC3"/>
    <w:rsid w:val="00B6713C"/>
    <w:rsid w:val="00B67982"/>
    <w:rsid w:val="00B7199E"/>
    <w:rsid w:val="00B80723"/>
    <w:rsid w:val="00B90763"/>
    <w:rsid w:val="00B963E8"/>
    <w:rsid w:val="00BA5303"/>
    <w:rsid w:val="00BB197E"/>
    <w:rsid w:val="00BD3C51"/>
    <w:rsid w:val="00BF4575"/>
    <w:rsid w:val="00C02A84"/>
    <w:rsid w:val="00C1795B"/>
    <w:rsid w:val="00C21124"/>
    <w:rsid w:val="00C22D1B"/>
    <w:rsid w:val="00C32D58"/>
    <w:rsid w:val="00C6031C"/>
    <w:rsid w:val="00C700E0"/>
    <w:rsid w:val="00C71104"/>
    <w:rsid w:val="00C7343F"/>
    <w:rsid w:val="00C7403D"/>
    <w:rsid w:val="00C825CF"/>
    <w:rsid w:val="00C90FB3"/>
    <w:rsid w:val="00CA0457"/>
    <w:rsid w:val="00CC1EDF"/>
    <w:rsid w:val="00CC3A8B"/>
    <w:rsid w:val="00CC7F02"/>
    <w:rsid w:val="00CE0421"/>
    <w:rsid w:val="00CE059F"/>
    <w:rsid w:val="00CE2890"/>
    <w:rsid w:val="00CE4D8D"/>
    <w:rsid w:val="00D000D5"/>
    <w:rsid w:val="00D0528D"/>
    <w:rsid w:val="00D1321E"/>
    <w:rsid w:val="00D20A2E"/>
    <w:rsid w:val="00D37217"/>
    <w:rsid w:val="00D63618"/>
    <w:rsid w:val="00D65E14"/>
    <w:rsid w:val="00D7279F"/>
    <w:rsid w:val="00D83DD6"/>
    <w:rsid w:val="00D879AC"/>
    <w:rsid w:val="00D9334C"/>
    <w:rsid w:val="00DB5422"/>
    <w:rsid w:val="00DB6508"/>
    <w:rsid w:val="00DB6BA7"/>
    <w:rsid w:val="00DC05B4"/>
    <w:rsid w:val="00DD69B1"/>
    <w:rsid w:val="00DE02A7"/>
    <w:rsid w:val="00DE338F"/>
    <w:rsid w:val="00DF6AEC"/>
    <w:rsid w:val="00E0023D"/>
    <w:rsid w:val="00E00AF7"/>
    <w:rsid w:val="00E2482E"/>
    <w:rsid w:val="00E322BD"/>
    <w:rsid w:val="00E546B8"/>
    <w:rsid w:val="00E6218F"/>
    <w:rsid w:val="00E66868"/>
    <w:rsid w:val="00E85FCC"/>
    <w:rsid w:val="00E92575"/>
    <w:rsid w:val="00E938F7"/>
    <w:rsid w:val="00EA07B5"/>
    <w:rsid w:val="00EA337B"/>
    <w:rsid w:val="00EA551B"/>
    <w:rsid w:val="00EB4448"/>
    <w:rsid w:val="00EB6934"/>
    <w:rsid w:val="00EC1904"/>
    <w:rsid w:val="00EC65DC"/>
    <w:rsid w:val="00ED422C"/>
    <w:rsid w:val="00EE7008"/>
    <w:rsid w:val="00EF2E47"/>
    <w:rsid w:val="00EF4753"/>
    <w:rsid w:val="00F01404"/>
    <w:rsid w:val="00F0317C"/>
    <w:rsid w:val="00F13604"/>
    <w:rsid w:val="00F169D1"/>
    <w:rsid w:val="00F25A1F"/>
    <w:rsid w:val="00F41C88"/>
    <w:rsid w:val="00F469D0"/>
    <w:rsid w:val="00F64CA8"/>
    <w:rsid w:val="00F76BA2"/>
    <w:rsid w:val="00F94498"/>
    <w:rsid w:val="00FA4B08"/>
    <w:rsid w:val="00FB654A"/>
    <w:rsid w:val="00FC07AB"/>
    <w:rsid w:val="00FE0A35"/>
    <w:rsid w:val="00FE3A4E"/>
    <w:rsid w:val="00FF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2CE1"/>
  <w14:defaultImageDpi w14:val="32767"/>
  <w15:chartTrackingRefBased/>
  <w15:docId w15:val="{895D8B26-E957-1B42-9C1F-090E14A3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5B50"/>
    <w:rPr>
      <w:sz w:val="16"/>
      <w:szCs w:val="16"/>
    </w:rPr>
  </w:style>
  <w:style w:type="paragraph" w:styleId="CommentText">
    <w:name w:val="annotation text"/>
    <w:basedOn w:val="Normal"/>
    <w:link w:val="CommentTextChar"/>
    <w:uiPriority w:val="99"/>
    <w:semiHidden/>
    <w:unhideWhenUsed/>
    <w:rsid w:val="00805B50"/>
    <w:rPr>
      <w:sz w:val="20"/>
      <w:szCs w:val="20"/>
    </w:rPr>
  </w:style>
  <w:style w:type="character" w:customStyle="1" w:styleId="CommentTextChar">
    <w:name w:val="Comment Text Char"/>
    <w:basedOn w:val="DefaultParagraphFont"/>
    <w:link w:val="CommentText"/>
    <w:uiPriority w:val="99"/>
    <w:semiHidden/>
    <w:rsid w:val="00805B50"/>
    <w:rPr>
      <w:sz w:val="20"/>
      <w:szCs w:val="20"/>
    </w:rPr>
  </w:style>
  <w:style w:type="paragraph" w:styleId="CommentSubject">
    <w:name w:val="annotation subject"/>
    <w:basedOn w:val="CommentText"/>
    <w:next w:val="CommentText"/>
    <w:link w:val="CommentSubjectChar"/>
    <w:uiPriority w:val="99"/>
    <w:semiHidden/>
    <w:unhideWhenUsed/>
    <w:rsid w:val="00805B50"/>
    <w:rPr>
      <w:b/>
      <w:bCs/>
    </w:rPr>
  </w:style>
  <w:style w:type="character" w:customStyle="1" w:styleId="CommentSubjectChar">
    <w:name w:val="Comment Subject Char"/>
    <w:basedOn w:val="CommentTextChar"/>
    <w:link w:val="CommentSubject"/>
    <w:uiPriority w:val="99"/>
    <w:semiHidden/>
    <w:rsid w:val="00805B50"/>
    <w:rPr>
      <w:b/>
      <w:bCs/>
      <w:sz w:val="20"/>
      <w:szCs w:val="20"/>
    </w:rPr>
  </w:style>
  <w:style w:type="paragraph" w:styleId="BalloonText">
    <w:name w:val="Balloon Text"/>
    <w:basedOn w:val="Normal"/>
    <w:link w:val="BalloonTextChar"/>
    <w:uiPriority w:val="99"/>
    <w:semiHidden/>
    <w:unhideWhenUsed/>
    <w:rsid w:val="00805B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50"/>
    <w:rPr>
      <w:rFonts w:ascii="Times New Roman" w:hAnsi="Times New Roman" w:cs="Times New Roman"/>
      <w:sz w:val="18"/>
      <w:szCs w:val="18"/>
    </w:rPr>
  </w:style>
  <w:style w:type="character" w:styleId="Hyperlink">
    <w:name w:val="Hyperlink"/>
    <w:basedOn w:val="DefaultParagraphFont"/>
    <w:uiPriority w:val="99"/>
    <w:unhideWhenUsed/>
    <w:rsid w:val="00850080"/>
    <w:rPr>
      <w:color w:val="0563C1" w:themeColor="hyperlink"/>
      <w:u w:val="single"/>
    </w:rPr>
  </w:style>
  <w:style w:type="paragraph" w:styleId="Revision">
    <w:name w:val="Revision"/>
    <w:hidden/>
    <w:uiPriority w:val="99"/>
    <w:semiHidden/>
    <w:rsid w:val="00FA4B08"/>
  </w:style>
  <w:style w:type="paragraph" w:styleId="ListParagraph">
    <w:name w:val="List Paragraph"/>
    <w:basedOn w:val="Normal"/>
    <w:uiPriority w:val="34"/>
    <w:qFormat/>
    <w:rsid w:val="000E635F"/>
    <w:pPr>
      <w:ind w:left="720"/>
      <w:contextualSpacing/>
    </w:pPr>
  </w:style>
  <w:style w:type="paragraph" w:styleId="FootnoteText">
    <w:name w:val="footnote text"/>
    <w:basedOn w:val="Normal"/>
    <w:link w:val="FootnoteTextChar"/>
    <w:uiPriority w:val="99"/>
    <w:semiHidden/>
    <w:unhideWhenUsed/>
    <w:rsid w:val="00E546B8"/>
    <w:rPr>
      <w:sz w:val="20"/>
      <w:szCs w:val="20"/>
    </w:rPr>
  </w:style>
  <w:style w:type="character" w:customStyle="1" w:styleId="FootnoteTextChar">
    <w:name w:val="Footnote Text Char"/>
    <w:basedOn w:val="DefaultParagraphFont"/>
    <w:link w:val="FootnoteText"/>
    <w:uiPriority w:val="99"/>
    <w:semiHidden/>
    <w:rsid w:val="00E546B8"/>
    <w:rPr>
      <w:sz w:val="20"/>
      <w:szCs w:val="20"/>
    </w:rPr>
  </w:style>
  <w:style w:type="character" w:styleId="FootnoteReference">
    <w:name w:val="footnote reference"/>
    <w:basedOn w:val="DefaultParagraphFont"/>
    <w:uiPriority w:val="99"/>
    <w:semiHidden/>
    <w:unhideWhenUsed/>
    <w:rsid w:val="00E546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FB8EF-EEC9-A641-A623-EC13C629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Yeatman, Sara</dc:creator>
  <cp:keywords/>
  <dc:description/>
  <cp:lastModifiedBy>Anne Marie Summers</cp:lastModifiedBy>
  <cp:revision>2</cp:revision>
  <cp:lastPrinted>2019-12-03T17:56:00Z</cp:lastPrinted>
  <dcterms:created xsi:type="dcterms:W3CDTF">2021-03-01T18:03:00Z</dcterms:created>
  <dcterms:modified xsi:type="dcterms:W3CDTF">2021-03-01T18:03:00Z</dcterms:modified>
</cp:coreProperties>
</file>