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5478FD" wp14:paraId="67E55902" wp14:textId="4A24CFE5">
      <w:pPr>
        <w:spacing w:before="240" w:beforeAutospacing="off" w:after="240" w:afterAutospacing="off"/>
      </w:pPr>
      <w:r w:rsidRPr="145478FD" w:rsidR="73162A22">
        <w:rPr>
          <w:rFonts w:ascii="Aptos" w:hAnsi="Aptos" w:eastAsia="Aptos" w:cs="Aptos"/>
          <w:noProof w:val="0"/>
          <w:sz w:val="24"/>
          <w:szCs w:val="24"/>
          <w:lang w:val="en-US"/>
        </w:rPr>
        <w:t>October 2024 | Issue No. 3</w:t>
      </w:r>
    </w:p>
    <w:p xmlns:wp14="http://schemas.microsoft.com/office/word/2010/wordml" w:rsidP="145478FD" wp14:paraId="6F27E8B3" wp14:textId="78D9A995">
      <w:pPr>
        <w:spacing w:before="240" w:beforeAutospacing="off" w:after="240" w:afterAutospacing="off"/>
      </w:pPr>
      <w:r w:rsidRPr="145478FD" w:rsidR="73162A22">
        <w:rPr>
          <w:rFonts w:ascii="Aptos" w:hAnsi="Aptos" w:eastAsia="Aptos" w:cs="Aptos"/>
          <w:noProof w:val="0"/>
          <w:sz w:val="24"/>
          <w:szCs w:val="24"/>
          <w:lang w:val="en-US"/>
        </w:rPr>
        <w:t>UC DENVER PBHL Newsletter</w:t>
      </w:r>
    </w:p>
    <w:p xmlns:wp14="http://schemas.microsoft.com/office/word/2010/wordml" w:rsidP="145478FD" wp14:paraId="7C85DFC9" wp14:textId="318CA59B">
      <w:pPr>
        <w:spacing w:before="240" w:beforeAutospacing="off" w:after="240" w:afterAutospacing="off"/>
      </w:pPr>
      <w:r w:rsidRPr="145478FD" w:rsidR="73162A22">
        <w:rPr>
          <w:rFonts w:ascii="Aptos" w:hAnsi="Aptos" w:eastAsia="Aptos" w:cs="Aptos"/>
          <w:noProof w:val="0"/>
          <w:sz w:val="24"/>
          <w:szCs w:val="24"/>
          <w:lang w:val="en-US"/>
        </w:rPr>
        <w:t>The latest news and updates from the CLAS Public Health Major!</w:t>
      </w:r>
    </w:p>
    <w:p xmlns:wp14="http://schemas.microsoft.com/office/word/2010/wordml" w:rsidP="145478FD" wp14:paraId="7C4C63DB" wp14:textId="33CD9E5C">
      <w:pPr>
        <w:spacing w:before="240" w:beforeAutospacing="off" w:after="240" w:afterAutospacing="off"/>
      </w:pPr>
      <w:r w:rsidRPr="145478FD" w:rsidR="73162A22">
        <w:rPr>
          <w:rFonts w:ascii="Aptos" w:hAnsi="Aptos" w:eastAsia="Aptos" w:cs="Aptos"/>
          <w:noProof w:val="0"/>
          <w:sz w:val="24"/>
          <w:szCs w:val="24"/>
          <w:lang w:val="en-US"/>
        </w:rPr>
        <w:t>Spring ‘25 PBHL Class Round-up Check out the fun public health offerings for spring registration below! priority enrollment date: Nov 1 open enrollment date: Nov 19</w:t>
      </w:r>
    </w:p>
    <w:p xmlns:wp14="http://schemas.microsoft.com/office/word/2010/wordml" w:rsidP="145478FD" wp14:paraId="7C73D6AC" wp14:textId="077E1227">
      <w:pPr>
        <w:spacing w:before="240" w:beforeAutospacing="off" w:after="240" w:afterAutospacing="off"/>
      </w:pPr>
      <w:r w:rsidRPr="145478FD" w:rsidR="73162A22">
        <w:rPr>
          <w:rFonts w:ascii="Aptos" w:hAnsi="Aptos" w:eastAsia="Aptos" w:cs="Aptos"/>
          <w:noProof w:val="0"/>
          <w:sz w:val="24"/>
          <w:szCs w:val="24"/>
          <w:lang w:val="en-US"/>
        </w:rPr>
        <w:t xml:space="preserve">Core Courses/PBHL Major Courses offered to all students, </w:t>
      </w:r>
      <w:r w:rsidRPr="145478FD" w:rsidR="73162A22">
        <w:rPr>
          <w:rFonts w:ascii="Aptos" w:hAnsi="Aptos" w:eastAsia="Aptos" w:cs="Aptos"/>
          <w:noProof w:val="0"/>
          <w:sz w:val="24"/>
          <w:szCs w:val="24"/>
          <w:lang w:val="en-US"/>
        </w:rPr>
        <w:t>required</w:t>
      </w:r>
      <w:r w:rsidRPr="145478FD" w:rsidR="73162A22">
        <w:rPr>
          <w:rFonts w:ascii="Aptos" w:hAnsi="Aptos" w:eastAsia="Aptos" w:cs="Aptos"/>
          <w:noProof w:val="0"/>
          <w:sz w:val="24"/>
          <w:szCs w:val="24"/>
          <w:lang w:val="en-US"/>
        </w:rPr>
        <w:t xml:space="preserve"> for all BA/BS </w:t>
      </w:r>
      <w:r w:rsidRPr="145478FD" w:rsidR="2F09D54A">
        <w:rPr>
          <w:rFonts w:ascii="Aptos" w:hAnsi="Aptos" w:eastAsia="Aptos" w:cs="Aptos"/>
          <w:noProof w:val="0"/>
          <w:sz w:val="24"/>
          <w:szCs w:val="24"/>
          <w:lang w:val="en-US"/>
        </w:rPr>
        <w:t>PBHL</w:t>
      </w:r>
      <w:r w:rsidRPr="145478FD" w:rsidR="73162A22">
        <w:rPr>
          <w:rFonts w:ascii="Aptos" w:hAnsi="Aptos" w:eastAsia="Aptos" w:cs="Aptos"/>
          <w:noProof w:val="0"/>
          <w:sz w:val="24"/>
          <w:szCs w:val="24"/>
          <w:lang w:val="en-US"/>
        </w:rPr>
        <w:t xml:space="preserve"> majors</w:t>
      </w:r>
    </w:p>
    <w:p xmlns:wp14="http://schemas.microsoft.com/office/word/2010/wordml" w:rsidP="145478FD" wp14:paraId="2073F56F" wp14:textId="3C659B78">
      <w:pPr>
        <w:spacing w:before="240" w:beforeAutospacing="off" w:after="240" w:afterAutospacing="off"/>
      </w:pPr>
      <w:r w:rsidRPr="145478FD" w:rsidR="73162A22">
        <w:rPr>
          <w:rFonts w:ascii="Aptos" w:hAnsi="Aptos" w:eastAsia="Aptos" w:cs="Aptos"/>
          <w:noProof w:val="0"/>
          <w:sz w:val="24"/>
          <w:szCs w:val="24"/>
          <w:lang w:val="en-US"/>
        </w:rPr>
        <w:t>PBHL 2001: Introduction to Public Health: Mon + Wed 12:30-1:45 PM Recitation 01: W 11 AM - 12:15 PM Recitation 02: Th 2-3:15 PM Recitation 03: 9:30-10:45 AM</w:t>
      </w:r>
    </w:p>
    <w:p xmlns:wp14="http://schemas.microsoft.com/office/word/2010/wordml" w:rsidP="145478FD" wp14:paraId="355B569F" wp14:textId="3018BA4C">
      <w:pPr>
        <w:spacing w:before="240" w:beforeAutospacing="off" w:after="240" w:afterAutospacing="off"/>
      </w:pPr>
      <w:r w:rsidRPr="145478FD" w:rsidR="73162A22">
        <w:rPr>
          <w:rFonts w:ascii="Aptos" w:hAnsi="Aptos" w:eastAsia="Aptos" w:cs="Aptos"/>
          <w:noProof w:val="0"/>
          <w:sz w:val="24"/>
          <w:szCs w:val="24"/>
          <w:lang w:val="en-US"/>
        </w:rPr>
        <w:t>PBHL 3020: Introduction to Environmental Health Tuesdays 11 AM-12:15 PM</w:t>
      </w:r>
    </w:p>
    <w:p xmlns:wp14="http://schemas.microsoft.com/office/word/2010/wordml" w:rsidP="145478FD" wp14:paraId="6497C0B5" wp14:textId="58C1B735">
      <w:pPr>
        <w:spacing w:before="240" w:beforeAutospacing="off" w:after="240" w:afterAutospacing="off"/>
      </w:pPr>
      <w:r w:rsidRPr="145478FD" w:rsidR="73162A22">
        <w:rPr>
          <w:rFonts w:ascii="Aptos" w:hAnsi="Aptos" w:eastAsia="Aptos" w:cs="Aptos"/>
          <w:noProof w:val="0"/>
          <w:sz w:val="24"/>
          <w:szCs w:val="24"/>
          <w:lang w:val="en-US"/>
        </w:rPr>
        <w:t>PBHL 3001: Introduction to Epidemiology: Online (Asynch.) Recitation 01: Online (Asynch.)</w:t>
      </w:r>
    </w:p>
    <w:p xmlns:wp14="http://schemas.microsoft.com/office/word/2010/wordml" w:rsidP="145478FD" wp14:paraId="437304D6" wp14:textId="01B66DCF">
      <w:pPr>
        <w:spacing w:before="240" w:beforeAutospacing="off" w:after="240" w:afterAutospacing="off"/>
      </w:pPr>
      <w:r w:rsidRPr="145478FD" w:rsidR="73162A22">
        <w:rPr>
          <w:rFonts w:ascii="Aptos" w:hAnsi="Aptos" w:eastAsia="Aptos" w:cs="Aptos"/>
          <w:noProof w:val="0"/>
          <w:sz w:val="24"/>
          <w:szCs w:val="24"/>
          <w:lang w:val="en-US"/>
        </w:rPr>
        <w:t>PBHL 3070: Perspectives in Global Health: Online (Asynchronous)</w:t>
      </w:r>
    </w:p>
    <w:p xmlns:wp14="http://schemas.microsoft.com/office/word/2010/wordml" w:rsidP="145478FD" wp14:paraId="3B36DD96" wp14:textId="6C5C5CC2">
      <w:pPr>
        <w:spacing w:before="240" w:beforeAutospacing="off" w:after="240" w:afterAutospacing="off"/>
      </w:pPr>
      <w:r w:rsidRPr="145478FD" w:rsidR="73162A22">
        <w:rPr>
          <w:rFonts w:ascii="Aptos" w:hAnsi="Aptos" w:eastAsia="Aptos" w:cs="Aptos"/>
          <w:noProof w:val="0"/>
          <w:sz w:val="24"/>
          <w:szCs w:val="24"/>
          <w:lang w:val="en-US"/>
        </w:rPr>
        <w:t>PBHL 4099: Capstone Online (Asynchronous)</w:t>
      </w:r>
    </w:p>
    <w:p xmlns:wp14="http://schemas.microsoft.com/office/word/2010/wordml" w:rsidP="145478FD" wp14:paraId="6818BDB6" wp14:textId="146BD8B0">
      <w:pPr>
        <w:spacing w:before="240" w:beforeAutospacing="off" w:after="240" w:afterAutospacing="off"/>
      </w:pPr>
      <w:r w:rsidRPr="145478FD" w:rsidR="73162A22">
        <w:rPr>
          <w:rFonts w:ascii="Aptos" w:hAnsi="Aptos" w:eastAsia="Aptos" w:cs="Aptos"/>
          <w:noProof w:val="0"/>
          <w:sz w:val="24"/>
          <w:szCs w:val="24"/>
          <w:lang w:val="en-US"/>
        </w:rPr>
        <w:t>PBHL 4040: Social Determinants of Health: Tuesdays + Thursdays 9:30-10:45 AM</w:t>
      </w:r>
    </w:p>
    <w:p xmlns:wp14="http://schemas.microsoft.com/office/word/2010/wordml" w:rsidP="145478FD" wp14:paraId="78DB43C0" wp14:textId="0E08108B">
      <w:pPr>
        <w:spacing w:before="240" w:beforeAutospacing="off" w:after="240" w:afterAutospacing="off"/>
      </w:pPr>
      <w:r w:rsidRPr="145478FD" w:rsidR="73162A22">
        <w:rPr>
          <w:rFonts w:ascii="Aptos" w:hAnsi="Aptos" w:eastAsia="Aptos" w:cs="Aptos"/>
          <w:noProof w:val="0"/>
          <w:sz w:val="24"/>
          <w:szCs w:val="24"/>
          <w:lang w:val="en-US"/>
        </w:rPr>
        <w:t>October</w:t>
      </w:r>
      <w:r w:rsidRPr="145478FD" w:rsidR="73162A22">
        <w:rPr>
          <w:rFonts w:ascii="Aptos" w:hAnsi="Aptos" w:eastAsia="Aptos" w:cs="Aptos"/>
          <w:noProof w:val="0"/>
          <w:sz w:val="24"/>
          <w:szCs w:val="24"/>
          <w:lang w:val="en-US"/>
        </w:rPr>
        <w:t xml:space="preserve"> 2024 | Issue No. 3</w:t>
      </w:r>
    </w:p>
    <w:p xmlns:wp14="http://schemas.microsoft.com/office/word/2010/wordml" w:rsidP="145478FD" wp14:paraId="6362AD13" wp14:textId="22E93114">
      <w:pPr>
        <w:spacing w:before="240" w:beforeAutospacing="off" w:after="240" w:afterAutospacing="off"/>
      </w:pPr>
      <w:r w:rsidRPr="145478FD" w:rsidR="73162A22">
        <w:rPr>
          <w:rFonts w:ascii="Aptos" w:hAnsi="Aptos" w:eastAsia="Aptos" w:cs="Aptos"/>
          <w:noProof w:val="0"/>
          <w:sz w:val="24"/>
          <w:szCs w:val="24"/>
          <w:lang w:val="en-US"/>
        </w:rPr>
        <w:t>PBHL 3999: Special Topics in Public Health: From risks to resilience: Exploring Injuries and Violence in Our Society Format: In Person Tu/Th 12:30-1:45 PM This course provides an in-depth exploration of violence and unintentional injuries as significant social and public health issues. Students will examine causes, consequences, and prevention strategies related to various types of injuries and violence. This course will apply concepts to real-world scenarios in injury and violence surveillance and prevention.</w:t>
      </w:r>
    </w:p>
    <w:p xmlns:wp14="http://schemas.microsoft.com/office/word/2010/wordml" w:rsidP="145478FD" wp14:paraId="6DE6EA26" wp14:textId="41CE584E">
      <w:pPr>
        <w:spacing w:before="240" w:beforeAutospacing="off" w:after="240" w:afterAutospacing="off"/>
      </w:pPr>
      <w:r w:rsidRPr="145478FD" w:rsidR="73162A22">
        <w:rPr>
          <w:rFonts w:ascii="Aptos" w:hAnsi="Aptos" w:eastAsia="Aptos" w:cs="Aptos"/>
          <w:noProof w:val="0"/>
          <w:sz w:val="24"/>
          <w:szCs w:val="24"/>
          <w:lang w:val="en-US"/>
        </w:rPr>
        <w:t>PBHL 1020: Public Health Biology Format: Asynchronous Online This course is designed to introduce students to the application of the biological sciences to the field of public health – that is, health promotion and disease prevention at the population level. The course will provide an introduction to the field of public health biology largely through a discussion of pathologies of public health relevance, including infectious and transmissible disease, genetic disease and chronic disorders</w:t>
      </w:r>
    </w:p>
    <w:p xmlns:wp14="http://schemas.microsoft.com/office/word/2010/wordml" w:rsidP="145478FD" wp14:paraId="2D3BE945" wp14:textId="472822E6">
      <w:pPr>
        <w:spacing w:before="240" w:beforeAutospacing="off" w:after="240" w:afterAutospacing="off"/>
      </w:pPr>
      <w:r w:rsidRPr="145478FD" w:rsidR="73162A22">
        <w:rPr>
          <w:rFonts w:ascii="Aptos" w:hAnsi="Aptos" w:eastAsia="Aptos" w:cs="Aptos"/>
          <w:noProof w:val="0"/>
          <w:sz w:val="24"/>
          <w:szCs w:val="24"/>
          <w:lang w:val="en-US"/>
        </w:rPr>
        <w:t>PBHL 3010: Human Sexuality and Public Health Format: Asynchronous Online The focus of this course is on human sexuality using a public health lens, examining a number of sexual health issues and their relationship to individual, familial, organizational, and social-level influences. Additionally, we will focus on identifying both primary prevention and intervention approaches to reducing sexual risk factors and increasing healthy behaviors.</w:t>
      </w:r>
    </w:p>
    <w:p xmlns:wp14="http://schemas.microsoft.com/office/word/2010/wordml" w:rsidP="145478FD" wp14:paraId="27A44AB3" wp14:textId="5F185321">
      <w:pPr>
        <w:spacing w:before="240" w:beforeAutospacing="off" w:after="240" w:afterAutospacing="off"/>
      </w:pPr>
      <w:r w:rsidRPr="145478FD" w:rsidR="73162A22">
        <w:rPr>
          <w:rFonts w:ascii="Aptos" w:hAnsi="Aptos" w:eastAsia="Aptos" w:cs="Aptos"/>
          <w:noProof w:val="0"/>
          <w:sz w:val="24"/>
          <w:szCs w:val="24"/>
          <w:lang w:val="en-US"/>
        </w:rPr>
        <w:t>PBHL Electives offered to students of all majors BA PBHL: 9 total credits required, BS pbhl: 6 total credits required</w:t>
      </w:r>
    </w:p>
    <w:p xmlns:wp14="http://schemas.microsoft.com/office/word/2010/wordml" w:rsidP="145478FD" wp14:paraId="6CD6BBAD" wp14:textId="76BA742C">
      <w:pPr>
        <w:spacing w:before="240" w:beforeAutospacing="off" w:after="240" w:afterAutospacing="off"/>
      </w:pPr>
      <w:r w:rsidRPr="145478FD" w:rsidR="73162A22">
        <w:rPr>
          <w:rFonts w:ascii="Aptos" w:hAnsi="Aptos" w:eastAsia="Aptos" w:cs="Aptos"/>
          <w:noProof w:val="0"/>
          <w:sz w:val="24"/>
          <w:szCs w:val="24"/>
          <w:lang w:val="en-US"/>
        </w:rPr>
        <w:t>PBHL 4200: The Global HIV/AIDS Epidemic Format: Asynchronous Online Provides a foundation for a critical analysis of HIV/AIDS in global context, concerning topics such as disease, the body, ethnicity/race, gender, sexuality, risk, addiction, power, and culture together with a set of ethnographic texts that explore the epidemic's impact.</w:t>
      </w:r>
    </w:p>
    <w:p xmlns:wp14="http://schemas.microsoft.com/office/word/2010/wordml" w:rsidP="145478FD" wp14:paraId="1503B5A8" wp14:textId="7F483726">
      <w:pPr>
        <w:spacing w:before="240" w:beforeAutospacing="off" w:after="240" w:afterAutospacing="off"/>
      </w:pPr>
      <w:r w:rsidRPr="145478FD" w:rsidR="73162A22">
        <w:rPr>
          <w:rFonts w:ascii="Aptos" w:hAnsi="Aptos" w:eastAsia="Aptos" w:cs="Aptos"/>
          <w:noProof w:val="0"/>
          <w:sz w:val="24"/>
          <w:szCs w:val="24"/>
          <w:lang w:val="en-US"/>
        </w:rPr>
        <w:t xml:space="preserve">electives are </w:t>
      </w:r>
      <w:r w:rsidRPr="145478FD" w:rsidR="73162A22">
        <w:rPr>
          <w:rFonts w:ascii="Aptos" w:hAnsi="Aptos" w:eastAsia="Aptos" w:cs="Aptos"/>
          <w:noProof w:val="0"/>
          <w:sz w:val="24"/>
          <w:szCs w:val="24"/>
          <w:lang w:val="en-US"/>
        </w:rPr>
        <w:t>a great opportunity</w:t>
      </w:r>
      <w:r w:rsidRPr="145478FD" w:rsidR="73162A22">
        <w:rPr>
          <w:rFonts w:ascii="Aptos" w:hAnsi="Aptos" w:eastAsia="Aptos" w:cs="Aptos"/>
          <w:noProof w:val="0"/>
          <w:sz w:val="24"/>
          <w:szCs w:val="24"/>
          <w:lang w:val="en-US"/>
        </w:rPr>
        <w:t xml:space="preserve"> to explore relevant topics in an in-depth manner. See if any of </w:t>
      </w:r>
      <w:r w:rsidRPr="145478FD" w:rsidR="73162A22">
        <w:rPr>
          <w:rFonts w:ascii="Aptos" w:hAnsi="Aptos" w:eastAsia="Aptos" w:cs="Aptos"/>
          <w:noProof w:val="0"/>
          <w:sz w:val="24"/>
          <w:szCs w:val="24"/>
          <w:lang w:val="en-US"/>
        </w:rPr>
        <w:t>these interest</w:t>
      </w:r>
      <w:r w:rsidRPr="145478FD" w:rsidR="73162A22">
        <w:rPr>
          <w:rFonts w:ascii="Aptos" w:hAnsi="Aptos" w:eastAsia="Aptos" w:cs="Aptos"/>
          <w:noProof w:val="0"/>
          <w:sz w:val="24"/>
          <w:szCs w:val="24"/>
          <w:lang w:val="en-US"/>
        </w:rPr>
        <w:t xml:space="preserve"> you for Spring ‘25!</w:t>
      </w:r>
    </w:p>
    <w:p xmlns:wp14="http://schemas.microsoft.com/office/word/2010/wordml" w:rsidP="145478FD" wp14:paraId="46E45E6A" wp14:textId="50EA87B9">
      <w:pPr>
        <w:spacing w:before="240" w:beforeAutospacing="off" w:after="240" w:afterAutospacing="off"/>
      </w:pPr>
      <w:r w:rsidRPr="145478FD" w:rsidR="4A977201">
        <w:rPr>
          <w:rFonts w:ascii="Aptos" w:hAnsi="Aptos" w:eastAsia="Aptos" w:cs="Aptos"/>
          <w:noProof w:val="0"/>
          <w:sz w:val="24"/>
          <w:szCs w:val="24"/>
          <w:lang w:val="en-US"/>
        </w:rPr>
        <w:t xml:space="preserve">Available online or in-person Or drop by our office in NC 3029 Make an appointment here: </w:t>
      </w:r>
      <w:hyperlink r:id="R636dd5e141214c9a">
        <w:r w:rsidRPr="145478FD" w:rsidR="4A977201">
          <w:rPr>
            <w:rStyle w:val="Hyperlink"/>
            <w:rFonts w:ascii="Aptos" w:hAnsi="Aptos" w:eastAsia="Aptos" w:cs="Aptos"/>
            <w:noProof w:val="0"/>
            <w:sz w:val="24"/>
            <w:szCs w:val="24"/>
            <w:lang w:val="en-US"/>
          </w:rPr>
          <w:t>https://calendly.com/pbhladvising</w:t>
        </w:r>
      </w:hyperlink>
    </w:p>
    <w:p xmlns:wp14="http://schemas.microsoft.com/office/word/2010/wordml" w:rsidP="145478FD" wp14:paraId="296F2507" wp14:textId="1611B492">
      <w:pPr>
        <w:spacing w:before="240" w:beforeAutospacing="off" w:after="240" w:afterAutospacing="off"/>
      </w:pPr>
      <w:r w:rsidRPr="145478FD" w:rsidR="4A977201">
        <w:rPr>
          <w:rFonts w:ascii="Aptos" w:hAnsi="Aptos" w:eastAsia="Aptos" w:cs="Aptos"/>
          <w:noProof w:val="0"/>
          <w:sz w:val="24"/>
          <w:szCs w:val="24"/>
          <w:lang w:val="en-US"/>
        </w:rPr>
        <w:t>october 2024 | Issue No. 3</w:t>
      </w:r>
    </w:p>
    <w:p xmlns:wp14="http://schemas.microsoft.com/office/word/2010/wordml" w:rsidP="145478FD" wp14:paraId="112661E2" wp14:textId="148EB95F">
      <w:pPr>
        <w:spacing w:before="240" w:beforeAutospacing="off" w:after="240" w:afterAutospacing="off"/>
      </w:pPr>
      <w:r w:rsidRPr="145478FD" w:rsidR="4A977201">
        <w:rPr>
          <w:rFonts w:ascii="Aptos" w:hAnsi="Aptos" w:eastAsia="Aptos" w:cs="Aptos"/>
          <w:noProof w:val="0"/>
          <w:sz w:val="24"/>
          <w:szCs w:val="24"/>
          <w:lang w:val="en-US"/>
        </w:rPr>
        <w:t>online asynchronous PBHL classes courses are 100% self-paced and online great for flexibility!</w:t>
      </w:r>
    </w:p>
    <w:p xmlns:wp14="http://schemas.microsoft.com/office/word/2010/wordml" w:rsidP="145478FD" wp14:paraId="1FFC1398" wp14:textId="32FCE65B">
      <w:pPr>
        <w:spacing w:before="240" w:beforeAutospacing="off" w:after="240" w:afterAutospacing="off"/>
      </w:pPr>
      <w:r w:rsidRPr="145478FD" w:rsidR="4A977201">
        <w:rPr>
          <w:rFonts w:ascii="Aptos" w:hAnsi="Aptos" w:eastAsia="Aptos" w:cs="Aptos"/>
          <w:noProof w:val="0"/>
          <w:sz w:val="24"/>
          <w:szCs w:val="24"/>
          <w:lang w:val="en-US"/>
        </w:rPr>
        <w:t>want support in selecting classes or making a degree plan? come see your pbhl advisors!</w:t>
      </w:r>
    </w:p>
    <w:p xmlns:wp14="http://schemas.microsoft.com/office/word/2010/wordml" w:rsidP="145478FD" wp14:paraId="7B8CD0D7" wp14:textId="0C145F10">
      <w:pPr>
        <w:spacing w:before="240" w:beforeAutospacing="off" w:after="240" w:afterAutospacing="off"/>
      </w:pPr>
      <w:r w:rsidRPr="145478FD" w:rsidR="4A977201">
        <w:rPr>
          <w:rFonts w:ascii="Aptos" w:hAnsi="Aptos" w:eastAsia="Aptos" w:cs="Aptos"/>
          <w:noProof w:val="0"/>
          <w:sz w:val="24"/>
          <w:szCs w:val="24"/>
          <w:lang w:val="en-US"/>
        </w:rPr>
        <w:t>Mon: 1130a-3p (online/in-person) Tues: 930a-2p (online) Wed: 11a-3p (online/in-person) Thurs: 9a-1p (online)</w:t>
      </w:r>
    </w:p>
    <w:p xmlns:wp14="http://schemas.microsoft.com/office/word/2010/wordml" w:rsidP="145478FD" wp14:paraId="70908FF0" wp14:textId="0ED06AEA">
      <w:pPr>
        <w:spacing w:before="240" w:beforeAutospacing="off" w:after="240" w:afterAutospacing="off"/>
      </w:pPr>
      <w:r w:rsidRPr="145478FD" w:rsidR="4A977201">
        <w:rPr>
          <w:rFonts w:ascii="Aptos" w:hAnsi="Aptos" w:eastAsia="Aptos" w:cs="Aptos"/>
          <w:noProof w:val="0"/>
          <w:sz w:val="24"/>
          <w:szCs w:val="24"/>
          <w:lang w:val="en-US"/>
        </w:rPr>
        <w:t>PBHL 3070: Perspectives in Global Health: Online (Asynchronous)</w:t>
      </w:r>
    </w:p>
    <w:p xmlns:wp14="http://schemas.microsoft.com/office/word/2010/wordml" w:rsidP="145478FD" wp14:paraId="412AEA65" wp14:textId="49C99651">
      <w:pPr>
        <w:spacing w:before="240" w:beforeAutospacing="off" w:after="240" w:afterAutospacing="off"/>
      </w:pPr>
      <w:r w:rsidRPr="145478FD" w:rsidR="4A977201">
        <w:rPr>
          <w:rFonts w:ascii="Aptos" w:hAnsi="Aptos" w:eastAsia="Aptos" w:cs="Aptos"/>
          <w:noProof w:val="0"/>
          <w:sz w:val="24"/>
          <w:szCs w:val="24"/>
          <w:lang w:val="en-US"/>
        </w:rPr>
        <w:t>PBHL 3001: Introduction to Epidemiology: Online (Asynch.) Recitation 01: Online (Asynch.)</w:t>
      </w:r>
    </w:p>
    <w:p xmlns:wp14="http://schemas.microsoft.com/office/word/2010/wordml" w:rsidP="145478FD" wp14:paraId="54433080" wp14:textId="5939C1CE">
      <w:pPr>
        <w:spacing w:before="240" w:beforeAutospacing="off" w:after="240" w:afterAutospacing="off"/>
      </w:pPr>
      <w:r w:rsidRPr="145478FD" w:rsidR="4A977201">
        <w:rPr>
          <w:rFonts w:ascii="Aptos" w:hAnsi="Aptos" w:eastAsia="Aptos" w:cs="Aptos"/>
          <w:noProof w:val="0"/>
          <w:sz w:val="24"/>
          <w:szCs w:val="24"/>
          <w:lang w:val="en-US"/>
        </w:rPr>
        <w:t>PBHL 4099: Capstone Online (Asynchronous)</w:t>
      </w:r>
    </w:p>
    <w:p xmlns:wp14="http://schemas.microsoft.com/office/word/2010/wordml" w:rsidP="145478FD" wp14:paraId="43FB542B" wp14:textId="68E26A57">
      <w:pPr>
        <w:spacing w:before="240" w:beforeAutospacing="off" w:after="240" w:afterAutospacing="off"/>
      </w:pPr>
      <w:r w:rsidRPr="145478FD" w:rsidR="4A977201">
        <w:rPr>
          <w:rFonts w:ascii="Aptos" w:hAnsi="Aptos" w:eastAsia="Aptos" w:cs="Aptos"/>
          <w:noProof w:val="0"/>
          <w:sz w:val="24"/>
          <w:szCs w:val="24"/>
          <w:lang w:val="en-US"/>
        </w:rPr>
        <w:t>PBHL 1020: Public Health Biology Format: Asynchronous Online This course is designed to introduce students to the application of the biological sciences to the field of public health – that is, health promotion and disease prevention at the population level. The course will provide an introduction to the field of public health biology largely through a discussion of pathologies of public health relevance, including infectious and transmissible disease, genetic disease and chronic disorders</w:t>
      </w:r>
    </w:p>
    <w:p xmlns:wp14="http://schemas.microsoft.com/office/word/2010/wordml" w:rsidP="145478FD" wp14:paraId="7B493EEF" wp14:textId="0320B919">
      <w:pPr>
        <w:spacing w:before="240" w:beforeAutospacing="off" w:after="240" w:afterAutospacing="off"/>
      </w:pPr>
      <w:r w:rsidRPr="145478FD" w:rsidR="4A977201">
        <w:rPr>
          <w:rFonts w:ascii="Aptos" w:hAnsi="Aptos" w:eastAsia="Aptos" w:cs="Aptos"/>
          <w:noProof w:val="0"/>
          <w:sz w:val="24"/>
          <w:szCs w:val="24"/>
          <w:lang w:val="en-US"/>
        </w:rPr>
        <w:t>ELECTIVES</w:t>
      </w:r>
    </w:p>
    <w:p xmlns:wp14="http://schemas.microsoft.com/office/word/2010/wordml" w:rsidP="145478FD" wp14:paraId="61DF61CF" wp14:textId="762F22F6">
      <w:pPr>
        <w:spacing w:before="240" w:beforeAutospacing="off" w:after="240" w:afterAutospacing="off"/>
      </w:pPr>
      <w:r w:rsidRPr="145478FD" w:rsidR="4A977201">
        <w:rPr>
          <w:rFonts w:ascii="Aptos" w:hAnsi="Aptos" w:eastAsia="Aptos" w:cs="Aptos"/>
          <w:noProof w:val="0"/>
          <w:sz w:val="24"/>
          <w:szCs w:val="24"/>
          <w:lang w:val="en-US"/>
        </w:rPr>
        <w:t>CORE CLASSES</w:t>
      </w:r>
    </w:p>
    <w:p xmlns:wp14="http://schemas.microsoft.com/office/word/2010/wordml" w:rsidP="145478FD" wp14:paraId="061114D5" wp14:textId="01FDA5FA">
      <w:pPr>
        <w:spacing w:before="240" w:beforeAutospacing="off" w:after="240" w:afterAutospacing="off"/>
      </w:pPr>
      <w:r w:rsidRPr="145478FD" w:rsidR="4A977201">
        <w:rPr>
          <w:rFonts w:ascii="Aptos" w:hAnsi="Aptos" w:eastAsia="Aptos" w:cs="Aptos"/>
          <w:noProof w:val="0"/>
          <w:sz w:val="24"/>
          <w:szCs w:val="24"/>
          <w:lang w:val="en-US"/>
        </w:rPr>
        <w:t>PBHL 3010: Human Sexuality and Public Health Format: Asynchronous Online The focus of this course is on human sexuality using a public health lens, examining a number of sexual health issues and their relationship to individual, familial, organizational, and social-level influences. Additionally, we will focus on identifying both primary prevention and intervention approaches to reducing sexual risk factors and increasing healthy behaviors.</w:t>
      </w:r>
    </w:p>
    <w:p xmlns:wp14="http://schemas.microsoft.com/office/word/2010/wordml" w:rsidP="145478FD" wp14:paraId="6A242FF1" wp14:textId="20641925">
      <w:pPr>
        <w:spacing w:before="240" w:beforeAutospacing="off" w:after="240" w:afterAutospacing="off"/>
      </w:pPr>
      <w:r w:rsidRPr="145478FD" w:rsidR="4A977201">
        <w:rPr>
          <w:rFonts w:ascii="Aptos" w:hAnsi="Aptos" w:eastAsia="Aptos" w:cs="Aptos"/>
          <w:noProof w:val="0"/>
          <w:sz w:val="24"/>
          <w:szCs w:val="24"/>
          <w:lang w:val="en-US"/>
        </w:rPr>
        <w:t>PBHL 4200: The Global HIV/AIDS Epidemic Format: Asynchronous Online Provides a foundation for a critical analysis of HIV/AIDS in global context, concerning topics such as disease, the body, ethnicity/race, gender, sexuality, risk, addiction, power, and culture together with a set of ethnographic texts that explore the epidemic's impact.</w:t>
      </w:r>
    </w:p>
    <w:p xmlns:wp14="http://schemas.microsoft.com/office/word/2010/wordml" w:rsidP="145478FD" wp14:paraId="1A7E1627" wp14:textId="2E59D8DD">
      <w:pPr>
        <w:spacing w:before="240" w:beforeAutospacing="off" w:after="240" w:afterAutospacing="off"/>
      </w:pPr>
      <w:r w:rsidRPr="145478FD" w:rsidR="720EC4FA">
        <w:rPr>
          <w:rFonts w:ascii="Aptos" w:hAnsi="Aptos" w:eastAsia="Aptos" w:cs="Aptos"/>
          <w:noProof w:val="0"/>
          <w:sz w:val="24"/>
          <w:szCs w:val="24"/>
          <w:lang w:val="en-US"/>
        </w:rPr>
        <w:t>October</w:t>
      </w:r>
      <w:r w:rsidRPr="145478FD" w:rsidR="720EC4FA">
        <w:rPr>
          <w:rFonts w:ascii="Aptos" w:hAnsi="Aptos" w:eastAsia="Aptos" w:cs="Aptos"/>
          <w:noProof w:val="0"/>
          <w:sz w:val="24"/>
          <w:szCs w:val="24"/>
          <w:lang w:val="en-US"/>
        </w:rPr>
        <w:t xml:space="preserve"> 2024 | Issue No. 3</w:t>
      </w:r>
    </w:p>
    <w:p xmlns:wp14="http://schemas.microsoft.com/office/word/2010/wordml" w:rsidP="145478FD" wp14:paraId="58BFB3A7" wp14:textId="01614A0D">
      <w:pPr>
        <w:spacing w:before="240" w:beforeAutospacing="off" w:after="240" w:afterAutospacing="off"/>
      </w:pPr>
      <w:r w:rsidRPr="145478FD" w:rsidR="720EC4FA">
        <w:rPr>
          <w:rFonts w:ascii="Aptos" w:hAnsi="Aptos" w:eastAsia="Aptos" w:cs="Aptos"/>
          <w:noProof w:val="0"/>
          <w:sz w:val="24"/>
          <w:szCs w:val="24"/>
          <w:lang w:val="en-US"/>
        </w:rPr>
        <w:t>PBHL Student Spotlights</w:t>
      </w:r>
    </w:p>
    <w:p xmlns:wp14="http://schemas.microsoft.com/office/word/2010/wordml" w:rsidP="145478FD" wp14:paraId="4C32EC27" wp14:textId="76E6DD60">
      <w:pPr>
        <w:spacing w:before="240" w:beforeAutospacing="off" w:after="240" w:afterAutospacing="off"/>
      </w:pPr>
      <w:r w:rsidRPr="145478FD" w:rsidR="720EC4FA">
        <w:rPr>
          <w:rFonts w:ascii="Aptos" w:hAnsi="Aptos" w:eastAsia="Aptos" w:cs="Aptos"/>
          <w:noProof w:val="0"/>
          <w:sz w:val="24"/>
          <w:szCs w:val="24"/>
          <w:lang w:val="en-US"/>
        </w:rPr>
        <w:t>Jazmine M</w:t>
      </w:r>
      <w:r w:rsidRPr="145478FD" w:rsidR="720EC4FA">
        <w:rPr>
          <w:rFonts w:ascii="Aptos" w:hAnsi="Aptos" w:eastAsia="Aptos" w:cs="Aptos"/>
          <w:noProof w:val="0"/>
          <w:sz w:val="24"/>
          <w:szCs w:val="24"/>
          <w:lang w:val="en-US"/>
        </w:rPr>
        <w:t>onge</w:t>
      </w:r>
      <w:r w:rsidRPr="145478FD" w:rsidR="720EC4FA">
        <w:rPr>
          <w:rFonts w:ascii="Aptos" w:hAnsi="Aptos" w:eastAsia="Aptos" w:cs="Aptos"/>
          <w:noProof w:val="0"/>
          <w:sz w:val="24"/>
          <w:szCs w:val="24"/>
          <w:lang w:val="en-US"/>
        </w:rPr>
        <w:t xml:space="preserve"> 4th year public health major</w:t>
      </w:r>
    </w:p>
    <w:p xmlns:wp14="http://schemas.microsoft.com/office/word/2010/wordml" w:rsidP="145478FD" wp14:paraId="3793BA6B" wp14:textId="5636FCED">
      <w:pPr>
        <w:spacing w:before="240" w:beforeAutospacing="off" w:after="240" w:afterAutospacing="off"/>
      </w:pPr>
      <w:r w:rsidRPr="145478FD" w:rsidR="720EC4FA">
        <w:rPr>
          <w:rFonts w:ascii="Aptos" w:hAnsi="Aptos" w:eastAsia="Aptos" w:cs="Aptos"/>
          <w:noProof w:val="0"/>
          <w:sz w:val="24"/>
          <w:szCs w:val="24"/>
          <w:lang w:val="en-US"/>
        </w:rPr>
        <w:t>eligibility criteria: Current CU Denver student/newly admitted with a GPA of 3.25 or better Incoming freshmen with a 3.4 GPA or better Students must begin the program before completing 105 credit hours Students must maintain a 3.25 GPA or higher to maintain eligibility</w:t>
      </w:r>
    </w:p>
    <w:p xmlns:wp14="http://schemas.microsoft.com/office/word/2010/wordml" w:rsidP="145478FD" wp14:paraId="490074D3" wp14:textId="387DBA81">
      <w:pPr>
        <w:spacing w:before="240" w:beforeAutospacing="off" w:after="240" w:afterAutospacing="off"/>
      </w:pPr>
      <w:r w:rsidRPr="145478FD" w:rsidR="720EC4FA">
        <w:rPr>
          <w:rFonts w:ascii="Aptos" w:hAnsi="Aptos" w:eastAsia="Aptos" w:cs="Aptos"/>
          <w:noProof w:val="0"/>
          <w:sz w:val="24"/>
          <w:szCs w:val="24"/>
          <w:lang w:val="en-US"/>
        </w:rPr>
        <w:t>the Honors Scholars Program</w:t>
      </w:r>
    </w:p>
    <w:p xmlns:wp14="http://schemas.microsoft.com/office/word/2010/wordml" w:rsidP="145478FD" wp14:paraId="24C1DB82" wp14:textId="2E17C675">
      <w:pPr>
        <w:spacing w:before="240" w:beforeAutospacing="off" w:after="240" w:afterAutospacing="off"/>
      </w:pPr>
      <w:r w:rsidRPr="145478FD" w:rsidR="720EC4FA">
        <w:rPr>
          <w:rFonts w:ascii="Aptos" w:hAnsi="Aptos" w:eastAsia="Aptos" w:cs="Aptos"/>
          <w:noProof w:val="0"/>
          <w:sz w:val="24"/>
          <w:szCs w:val="24"/>
          <w:lang w:val="en-US"/>
        </w:rPr>
        <w:t>Differentiate yourself academically, find new challenges, and personalize your university experience by joining the Honors Scholars Program (HSP) at CU Denver. The certificate program provides highly motivated students with unique learning experiences aimed to stimulate curiosity and critical thinking with flexible and personalized learning options. This program is meant to help you achieve your educational goals by developing your talents, providing opportunities to explore your passions, and feeding your intellectual curiosity.</w:t>
      </w:r>
    </w:p>
    <w:p xmlns:wp14="http://schemas.microsoft.com/office/word/2010/wordml" w:rsidP="145478FD" wp14:paraId="0E535907" wp14:textId="40D5884C">
      <w:pPr>
        <w:spacing w:before="240" w:beforeAutospacing="off" w:after="240" w:afterAutospacing="off"/>
      </w:pPr>
      <w:r w:rsidRPr="145478FD" w:rsidR="720EC4FA">
        <w:rPr>
          <w:rFonts w:ascii="Aptos" w:hAnsi="Aptos" w:eastAsia="Aptos" w:cs="Aptos"/>
          <w:noProof w:val="0"/>
          <w:sz w:val="24"/>
          <w:szCs w:val="24"/>
          <w:lang w:val="en-US"/>
        </w:rPr>
        <w:t xml:space="preserve">for more info + to apply: </w:t>
      </w:r>
      <w:hyperlink r:id="R4bf4df0211b74d1b">
        <w:r w:rsidRPr="145478FD" w:rsidR="720EC4FA">
          <w:rPr>
            <w:rStyle w:val="Hyperlink"/>
            <w:rFonts w:ascii="Aptos" w:hAnsi="Aptos" w:eastAsia="Aptos" w:cs="Aptos"/>
            <w:noProof w:val="0"/>
            <w:sz w:val="24"/>
            <w:szCs w:val="24"/>
            <w:lang w:val="en-US"/>
          </w:rPr>
          <w:t>https://www.ucdenver.edu/honors/scholars</w:t>
        </w:r>
      </w:hyperlink>
    </w:p>
    <w:p xmlns:wp14="http://schemas.microsoft.com/office/word/2010/wordml" w:rsidP="145478FD" wp14:paraId="4458A5F4" wp14:textId="1FF15190">
      <w:pPr>
        <w:spacing w:before="240" w:beforeAutospacing="off" w:after="240" w:afterAutospacing="off"/>
      </w:pPr>
      <w:r w:rsidRPr="145478FD" w:rsidR="720EC4FA">
        <w:rPr>
          <w:rFonts w:ascii="Aptos" w:hAnsi="Aptos" w:eastAsia="Aptos" w:cs="Aptos"/>
          <w:noProof w:val="0"/>
          <w:sz w:val="24"/>
          <w:szCs w:val="24"/>
          <w:lang w:val="en-US"/>
        </w:rPr>
        <w:t>I’m currently a senior pursuing a bachelor's in public health. When I started college, I knew that I wanted to go into a career that helped others, as I felt that would bring me fulfillment and passion. I soon realized that direct patient contact wasn't the right fit for me. I’m too empathetic, and I often find myself getting too emotionally invested. I discovered public health and how it operates behind the scenes of healthcare. I truly believe this career is where I'm meant to be. Almost 4 years later I am about to graduate with my public health degree and apply for a master's in health administration. Where I will be able to ensure that health systems are running efficiently and contribute to saving lives.</w:t>
      </w:r>
    </w:p>
    <w:p xmlns:wp14="http://schemas.microsoft.com/office/word/2010/wordml" w:rsidP="145478FD" wp14:paraId="13C24CEE" wp14:textId="68D727A0">
      <w:pPr>
        <w:spacing w:before="240" w:beforeAutospacing="off" w:after="240" w:afterAutospacing="off"/>
        <w:rPr>
          <w:rFonts w:ascii="Aptos" w:hAnsi="Aptos" w:eastAsia="Aptos" w:cs="Aptos"/>
          <w:noProof w:val="0"/>
          <w:sz w:val="24"/>
          <w:szCs w:val="24"/>
          <w:lang w:val="en-US"/>
        </w:rPr>
      </w:pPr>
    </w:p>
    <w:p xmlns:wp14="http://schemas.microsoft.com/office/word/2010/wordml" w:rsidP="145478FD" wp14:paraId="1F903308" wp14:textId="38316A28">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56A4EE4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C6FA22"/>
    <w:rsid w:val="145478FD"/>
    <w:rsid w:val="2F09D54A"/>
    <w:rsid w:val="37F17ECC"/>
    <w:rsid w:val="4836F240"/>
    <w:rsid w:val="4A977201"/>
    <w:rsid w:val="4AFCB547"/>
    <w:rsid w:val="570D86D8"/>
    <w:rsid w:val="6FC6FA22"/>
    <w:rsid w:val="720EC4FA"/>
    <w:rsid w:val="7316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FA22"/>
  <w15:chartTrackingRefBased/>
  <w15:docId w15:val="{A990FEDB-0353-4248-8899-DC6662FEE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alendly.com/pbhladvising" TargetMode="External" Id="R636dd5e141214c9a" /><Relationship Type="http://schemas.openxmlformats.org/officeDocument/2006/relationships/hyperlink" Target="https://www.ucdenver.edu/honors/scholars" TargetMode="External" Id="R4bf4df0211b74d1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2024-12-04T02:33:08.2084112Z</dcterms:created>
  <dcterms:modified xsi:type="dcterms:W3CDTF">2024-12-04T02:40:13.7465455Z</dcterms:modified>
  <dc:creator>Lange, Ashlyn</dc:creator>
  <lastModifiedBy>Lange, Ashlyn</lastModifiedBy>
</coreProperties>
</file>