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27" w:rsidRPr="00CD7F34" w:rsidRDefault="00792627" w:rsidP="00792627">
      <w:pPr>
        <w:jc w:val="center"/>
        <w:rPr>
          <w:b/>
          <w:sz w:val="22"/>
          <w:szCs w:val="22"/>
        </w:rPr>
      </w:pPr>
      <w:bookmarkStart w:id="0" w:name="_GoBack"/>
      <w:bookmarkEnd w:id="0"/>
      <w:r w:rsidRPr="00CD7F34">
        <w:rPr>
          <w:b/>
          <w:sz w:val="22"/>
          <w:szCs w:val="22"/>
        </w:rPr>
        <w:t xml:space="preserve">CLAS Council </w:t>
      </w:r>
      <w:r>
        <w:rPr>
          <w:b/>
          <w:sz w:val="22"/>
          <w:szCs w:val="22"/>
        </w:rPr>
        <w:t>Meeting</w:t>
      </w:r>
    </w:p>
    <w:p w:rsidR="00120158" w:rsidRPr="00CD7F34" w:rsidRDefault="008E1EA7" w:rsidP="00792627">
      <w:pPr>
        <w:jc w:val="center"/>
        <w:rPr>
          <w:b/>
          <w:sz w:val="22"/>
          <w:szCs w:val="22"/>
        </w:rPr>
      </w:pPr>
      <w:r>
        <w:rPr>
          <w:b/>
          <w:sz w:val="22"/>
          <w:szCs w:val="22"/>
        </w:rPr>
        <w:t>December 13</w:t>
      </w:r>
      <w:r w:rsidR="00120158" w:rsidRPr="00CD7F34">
        <w:rPr>
          <w:b/>
          <w:sz w:val="22"/>
          <w:szCs w:val="22"/>
        </w:rPr>
        <w:t>, 2018</w:t>
      </w:r>
    </w:p>
    <w:p w:rsidR="00120158" w:rsidRPr="00CD7F34" w:rsidRDefault="00120158" w:rsidP="00792627">
      <w:pPr>
        <w:jc w:val="center"/>
        <w:rPr>
          <w:b/>
          <w:sz w:val="22"/>
          <w:szCs w:val="22"/>
        </w:rPr>
      </w:pPr>
    </w:p>
    <w:p w:rsidR="00120158" w:rsidRPr="00CD7F34" w:rsidRDefault="00792627" w:rsidP="00120158">
      <w:pPr>
        <w:jc w:val="center"/>
        <w:rPr>
          <w:b/>
          <w:sz w:val="22"/>
          <w:szCs w:val="22"/>
        </w:rPr>
      </w:pPr>
      <w:r>
        <w:rPr>
          <w:b/>
          <w:sz w:val="22"/>
          <w:szCs w:val="22"/>
        </w:rPr>
        <w:t>MINUTES</w:t>
      </w:r>
    </w:p>
    <w:p w:rsidR="00120158" w:rsidRDefault="00120158" w:rsidP="00120158">
      <w:pPr>
        <w:rPr>
          <w:b/>
          <w:sz w:val="22"/>
          <w:szCs w:val="22"/>
        </w:rPr>
      </w:pPr>
    </w:p>
    <w:p w:rsidR="008A03DE" w:rsidRPr="006D08D9" w:rsidRDefault="00792627" w:rsidP="008A03DE">
      <w:pPr>
        <w:rPr>
          <w:b/>
          <w:szCs w:val="22"/>
        </w:rPr>
      </w:pPr>
      <w:r>
        <w:rPr>
          <w:b/>
          <w:sz w:val="22"/>
          <w:szCs w:val="22"/>
        </w:rPr>
        <w:t>Attending:</w:t>
      </w:r>
      <w:r w:rsidR="008A03DE">
        <w:rPr>
          <w:b/>
          <w:sz w:val="22"/>
          <w:szCs w:val="22"/>
        </w:rPr>
        <w:t xml:space="preserve"> </w:t>
      </w:r>
    </w:p>
    <w:p w:rsidR="0083476E" w:rsidRDefault="003462D5" w:rsidP="0083476E">
      <w:pPr>
        <w:rPr>
          <w:sz w:val="22"/>
          <w:szCs w:val="22"/>
        </w:rPr>
      </w:pPr>
      <w:r>
        <w:rPr>
          <w:sz w:val="22"/>
          <w:szCs w:val="22"/>
        </w:rPr>
        <w:t xml:space="preserve">Michael Abeyta, </w:t>
      </w:r>
      <w:r w:rsidR="00BC04D5">
        <w:rPr>
          <w:sz w:val="22"/>
          <w:szCs w:val="22"/>
        </w:rPr>
        <w:t xml:space="preserve">Stacey Bosick, </w:t>
      </w:r>
      <w:r>
        <w:rPr>
          <w:sz w:val="22"/>
          <w:szCs w:val="22"/>
        </w:rPr>
        <w:t xml:space="preserve">Jennifer Boylan, </w:t>
      </w:r>
      <w:r w:rsidR="0083476E">
        <w:rPr>
          <w:sz w:val="22"/>
          <w:szCs w:val="22"/>
        </w:rPr>
        <w:t xml:space="preserve">Sasha Breger Bush, </w:t>
      </w:r>
      <w:r w:rsidR="008D57D6">
        <w:rPr>
          <w:sz w:val="22"/>
          <w:szCs w:val="22"/>
        </w:rPr>
        <w:t xml:space="preserve">Gabriel Finkelstein, </w:t>
      </w:r>
      <w:r w:rsidR="0083476E">
        <w:rPr>
          <w:sz w:val="22"/>
          <w:szCs w:val="22"/>
        </w:rPr>
        <w:t xml:space="preserve">Pam Jansma, </w:t>
      </w:r>
      <w:r>
        <w:rPr>
          <w:sz w:val="22"/>
          <w:szCs w:val="22"/>
        </w:rPr>
        <w:t xml:space="preserve">Marjorie Levine-Clark, </w:t>
      </w:r>
      <w:r w:rsidR="00424BA1">
        <w:rPr>
          <w:sz w:val="22"/>
          <w:szCs w:val="22"/>
        </w:rPr>
        <w:t xml:space="preserve">Darryl Mehring, </w:t>
      </w:r>
      <w:r w:rsidR="0083476E">
        <w:rPr>
          <w:sz w:val="22"/>
          <w:szCs w:val="22"/>
        </w:rPr>
        <w:t xml:space="preserve">Annika Mosier, </w:t>
      </w:r>
      <w:r>
        <w:rPr>
          <w:sz w:val="22"/>
          <w:szCs w:val="22"/>
        </w:rPr>
        <w:t xml:space="preserve">Erik Oleson, </w:t>
      </w:r>
      <w:r w:rsidR="008D57D6">
        <w:rPr>
          <w:sz w:val="22"/>
          <w:szCs w:val="22"/>
        </w:rPr>
        <w:t>Sarah Tyson,</w:t>
      </w:r>
      <w:r w:rsidR="0083476E">
        <w:rPr>
          <w:sz w:val="22"/>
          <w:szCs w:val="22"/>
        </w:rPr>
        <w:t xml:space="preserve"> </w:t>
      </w:r>
      <w:r w:rsidR="00DE0C20">
        <w:rPr>
          <w:sz w:val="22"/>
          <w:szCs w:val="22"/>
        </w:rPr>
        <w:t>Anna Warrener</w:t>
      </w:r>
    </w:p>
    <w:p w:rsidR="008D57D6" w:rsidRDefault="008D57D6" w:rsidP="0083476E">
      <w:pPr>
        <w:rPr>
          <w:sz w:val="22"/>
          <w:szCs w:val="22"/>
        </w:rPr>
      </w:pPr>
    </w:p>
    <w:p w:rsidR="008D57D6" w:rsidRDefault="008D57D6" w:rsidP="0083476E">
      <w:pPr>
        <w:rPr>
          <w:sz w:val="22"/>
          <w:szCs w:val="22"/>
        </w:rPr>
      </w:pPr>
      <w:r w:rsidRPr="008D57D6">
        <w:rPr>
          <w:b/>
          <w:sz w:val="22"/>
          <w:szCs w:val="22"/>
        </w:rPr>
        <w:t>Guests</w:t>
      </w:r>
      <w:r>
        <w:rPr>
          <w:sz w:val="22"/>
          <w:szCs w:val="22"/>
        </w:rPr>
        <w:t>: Sarah Fields</w:t>
      </w:r>
    </w:p>
    <w:p w:rsidR="00792627" w:rsidRPr="008E1EA7" w:rsidRDefault="00792627" w:rsidP="00120158">
      <w:pPr>
        <w:rPr>
          <w:sz w:val="22"/>
          <w:szCs w:val="22"/>
        </w:rPr>
      </w:pPr>
    </w:p>
    <w:p w:rsidR="00792627" w:rsidRPr="008E1EA7" w:rsidRDefault="00792627" w:rsidP="00120158">
      <w:pPr>
        <w:rPr>
          <w:sz w:val="22"/>
          <w:szCs w:val="22"/>
        </w:rPr>
      </w:pPr>
      <w:r w:rsidRPr="008E1EA7">
        <w:rPr>
          <w:b/>
          <w:sz w:val="22"/>
          <w:szCs w:val="22"/>
        </w:rPr>
        <w:t>Recording</w:t>
      </w:r>
      <w:r w:rsidRPr="008E1EA7">
        <w:rPr>
          <w:sz w:val="22"/>
          <w:szCs w:val="22"/>
        </w:rPr>
        <w:t>: Karen Fennell</w:t>
      </w:r>
    </w:p>
    <w:p w:rsidR="00792627" w:rsidRPr="008E1EA7" w:rsidRDefault="00792627" w:rsidP="00120158">
      <w:pPr>
        <w:rPr>
          <w:sz w:val="22"/>
          <w:szCs w:val="22"/>
        </w:rPr>
      </w:pPr>
    </w:p>
    <w:p w:rsidR="00792627" w:rsidRPr="008E1EA7" w:rsidRDefault="008E1EA7" w:rsidP="00792627">
      <w:pPr>
        <w:rPr>
          <w:sz w:val="22"/>
          <w:szCs w:val="22"/>
        </w:rPr>
      </w:pPr>
      <w:r w:rsidRPr="008E1EA7">
        <w:rPr>
          <w:b/>
          <w:sz w:val="22"/>
          <w:szCs w:val="22"/>
        </w:rPr>
        <w:t>Approval of November</w:t>
      </w:r>
      <w:r w:rsidR="00792627" w:rsidRPr="008E1EA7">
        <w:rPr>
          <w:b/>
          <w:sz w:val="22"/>
          <w:szCs w:val="22"/>
        </w:rPr>
        <w:t xml:space="preserve"> Minutes</w:t>
      </w:r>
      <w:r w:rsidR="00792627" w:rsidRPr="008E1EA7">
        <w:rPr>
          <w:sz w:val="22"/>
          <w:szCs w:val="22"/>
        </w:rPr>
        <w:t>: Sasha Breger Bush</w:t>
      </w:r>
    </w:p>
    <w:p w:rsidR="008E1EA7" w:rsidRDefault="009102C5" w:rsidP="008E1EA7">
      <w:pPr>
        <w:rPr>
          <w:sz w:val="22"/>
          <w:szCs w:val="22"/>
        </w:rPr>
      </w:pPr>
      <w:r>
        <w:rPr>
          <w:sz w:val="22"/>
          <w:szCs w:val="22"/>
        </w:rPr>
        <w:t>Motion to approve, seconded and Minutes approved.</w:t>
      </w:r>
    </w:p>
    <w:p w:rsidR="007E48C7" w:rsidRDefault="007E48C7" w:rsidP="008E1EA7">
      <w:pPr>
        <w:rPr>
          <w:sz w:val="22"/>
          <w:szCs w:val="22"/>
        </w:rPr>
      </w:pPr>
    </w:p>
    <w:p w:rsidR="007E48C7" w:rsidRDefault="007E48C7" w:rsidP="008E1EA7">
      <w:pPr>
        <w:rPr>
          <w:sz w:val="22"/>
          <w:szCs w:val="22"/>
        </w:rPr>
      </w:pPr>
      <w:r w:rsidRPr="007E48C7">
        <w:rPr>
          <w:b/>
          <w:sz w:val="22"/>
          <w:szCs w:val="22"/>
        </w:rPr>
        <w:t>CLAS Council Website:</w:t>
      </w:r>
      <w:r>
        <w:rPr>
          <w:sz w:val="22"/>
          <w:szCs w:val="22"/>
        </w:rPr>
        <w:t xml:space="preserve"> Sasha Breger Bush</w:t>
      </w:r>
    </w:p>
    <w:p w:rsidR="007E48C7" w:rsidRDefault="007E48C7" w:rsidP="008E1EA7">
      <w:pPr>
        <w:rPr>
          <w:sz w:val="22"/>
          <w:szCs w:val="22"/>
        </w:rPr>
      </w:pPr>
      <w:r>
        <w:rPr>
          <w:sz w:val="22"/>
          <w:szCs w:val="22"/>
        </w:rPr>
        <w:t>The Council website has been updated by Tim Stalker and is available now to view.</w:t>
      </w:r>
    </w:p>
    <w:p w:rsidR="008E1EA7" w:rsidRPr="008E1EA7" w:rsidRDefault="008E1EA7" w:rsidP="008E1EA7">
      <w:pPr>
        <w:rPr>
          <w:sz w:val="22"/>
          <w:szCs w:val="22"/>
        </w:rPr>
      </w:pPr>
    </w:p>
    <w:p w:rsidR="008E1EA7" w:rsidRPr="008E1EA7" w:rsidRDefault="008E1EA7" w:rsidP="008E1EA7">
      <w:pPr>
        <w:rPr>
          <w:sz w:val="22"/>
          <w:szCs w:val="22"/>
        </w:rPr>
      </w:pPr>
      <w:r w:rsidRPr="008E1EA7">
        <w:rPr>
          <w:b/>
          <w:sz w:val="22"/>
          <w:szCs w:val="22"/>
        </w:rPr>
        <w:t>Dean’s Announcements</w:t>
      </w:r>
      <w:r w:rsidRPr="008E1EA7">
        <w:rPr>
          <w:sz w:val="22"/>
          <w:szCs w:val="22"/>
        </w:rPr>
        <w:t>: Pam Jansma</w:t>
      </w:r>
    </w:p>
    <w:p w:rsidR="008E1EA7" w:rsidRPr="008603FC" w:rsidRDefault="00986D7E" w:rsidP="008603FC">
      <w:pPr>
        <w:pStyle w:val="ListParagraph"/>
        <w:numPr>
          <w:ilvl w:val="0"/>
          <w:numId w:val="15"/>
        </w:numPr>
        <w:rPr>
          <w:sz w:val="22"/>
          <w:szCs w:val="22"/>
        </w:rPr>
      </w:pPr>
      <w:r w:rsidRPr="008603FC">
        <w:rPr>
          <w:sz w:val="22"/>
          <w:szCs w:val="22"/>
        </w:rPr>
        <w:t xml:space="preserve">There was a suggestion that CLAS Council talk about </w:t>
      </w:r>
      <w:r w:rsidR="008603FC" w:rsidRPr="008603FC">
        <w:rPr>
          <w:sz w:val="22"/>
          <w:szCs w:val="22"/>
        </w:rPr>
        <w:t xml:space="preserve">undergraduate research and faculty </w:t>
      </w:r>
      <w:r w:rsidR="008603FC">
        <w:rPr>
          <w:sz w:val="22"/>
          <w:szCs w:val="22"/>
        </w:rPr>
        <w:t>supervision of undergraduate research projects.</w:t>
      </w:r>
    </w:p>
    <w:p w:rsidR="008603FC" w:rsidRDefault="008603FC" w:rsidP="008603FC">
      <w:pPr>
        <w:pStyle w:val="ListParagraph"/>
        <w:numPr>
          <w:ilvl w:val="0"/>
          <w:numId w:val="15"/>
        </w:numPr>
        <w:rPr>
          <w:sz w:val="22"/>
          <w:szCs w:val="22"/>
        </w:rPr>
      </w:pPr>
      <w:r w:rsidRPr="008603FC">
        <w:rPr>
          <w:sz w:val="22"/>
          <w:szCs w:val="22"/>
        </w:rPr>
        <w:t>The budgetary impacts</w:t>
      </w:r>
      <w:r w:rsidR="00E0663C">
        <w:rPr>
          <w:sz w:val="22"/>
          <w:szCs w:val="22"/>
        </w:rPr>
        <w:t xml:space="preserve"> in CLAS could be significant if we allo</w:t>
      </w:r>
      <w:r w:rsidR="000223E2">
        <w:rPr>
          <w:sz w:val="22"/>
          <w:szCs w:val="22"/>
        </w:rPr>
        <w:t>w course releases for faculty if they</w:t>
      </w:r>
      <w:r w:rsidR="00E0663C">
        <w:rPr>
          <w:sz w:val="22"/>
          <w:szCs w:val="22"/>
        </w:rPr>
        <w:t xml:space="preserve"> supervise a certain number of undergraduate researchers.  </w:t>
      </w:r>
    </w:p>
    <w:p w:rsidR="008603FC" w:rsidRDefault="00E0663C" w:rsidP="008603FC">
      <w:pPr>
        <w:pStyle w:val="ListParagraph"/>
        <w:numPr>
          <w:ilvl w:val="0"/>
          <w:numId w:val="15"/>
        </w:numPr>
        <w:rPr>
          <w:sz w:val="22"/>
          <w:szCs w:val="22"/>
        </w:rPr>
      </w:pPr>
      <w:r>
        <w:rPr>
          <w:sz w:val="22"/>
          <w:szCs w:val="22"/>
        </w:rPr>
        <w:t xml:space="preserve">How we might create incentives for faculty to supervise undergraduate researchers </w:t>
      </w:r>
      <w:r w:rsidR="008603FC">
        <w:rPr>
          <w:sz w:val="22"/>
          <w:szCs w:val="22"/>
        </w:rPr>
        <w:t xml:space="preserve">will be discussed further in the </w:t>
      </w:r>
      <w:proofErr w:type="gramStart"/>
      <w:r w:rsidR="008603FC">
        <w:rPr>
          <w:sz w:val="22"/>
          <w:szCs w:val="22"/>
        </w:rPr>
        <w:t>Spring</w:t>
      </w:r>
      <w:proofErr w:type="gramEnd"/>
      <w:r w:rsidR="008603FC">
        <w:rPr>
          <w:sz w:val="22"/>
          <w:szCs w:val="22"/>
        </w:rPr>
        <w:t xml:space="preserve"> term.</w:t>
      </w:r>
    </w:p>
    <w:p w:rsidR="00253633" w:rsidRPr="008603FC" w:rsidRDefault="00253633" w:rsidP="008603FC">
      <w:pPr>
        <w:pStyle w:val="ListParagraph"/>
        <w:numPr>
          <w:ilvl w:val="0"/>
          <w:numId w:val="15"/>
        </w:numPr>
        <w:rPr>
          <w:sz w:val="22"/>
          <w:szCs w:val="22"/>
        </w:rPr>
      </w:pPr>
      <w:r>
        <w:rPr>
          <w:sz w:val="22"/>
          <w:szCs w:val="22"/>
        </w:rPr>
        <w:t>Dave Engelke at the Graduate School is considering creating a course for new graduate students to prepare them for entering into research projects with faculty.</w:t>
      </w:r>
    </w:p>
    <w:p w:rsidR="008E1EA7" w:rsidRPr="008E1EA7" w:rsidRDefault="008E1EA7" w:rsidP="008E1EA7">
      <w:pPr>
        <w:rPr>
          <w:sz w:val="22"/>
          <w:szCs w:val="22"/>
        </w:rPr>
      </w:pPr>
    </w:p>
    <w:p w:rsidR="008E1EA7" w:rsidRPr="008E1EA7" w:rsidRDefault="00986D7E" w:rsidP="008E1EA7">
      <w:pPr>
        <w:rPr>
          <w:sz w:val="22"/>
          <w:szCs w:val="22"/>
        </w:rPr>
      </w:pPr>
      <w:r>
        <w:rPr>
          <w:b/>
          <w:sz w:val="22"/>
          <w:szCs w:val="22"/>
        </w:rPr>
        <w:t>Request to Adapt</w:t>
      </w:r>
      <w:r w:rsidR="008E1EA7" w:rsidRPr="008E1EA7">
        <w:rPr>
          <w:b/>
          <w:sz w:val="22"/>
          <w:szCs w:val="22"/>
        </w:rPr>
        <w:t xml:space="preserve"> Internship Credits</w:t>
      </w:r>
      <w:r w:rsidR="008E1EA7" w:rsidRPr="008E1EA7">
        <w:rPr>
          <w:sz w:val="22"/>
          <w:szCs w:val="22"/>
        </w:rPr>
        <w:t>: Sarah Fields</w:t>
      </w:r>
    </w:p>
    <w:p w:rsidR="008E1EA7" w:rsidRDefault="00986D7E" w:rsidP="00986D7E">
      <w:pPr>
        <w:pStyle w:val="ListParagraph"/>
        <w:numPr>
          <w:ilvl w:val="0"/>
          <w:numId w:val="14"/>
        </w:numPr>
        <w:rPr>
          <w:sz w:val="22"/>
          <w:szCs w:val="22"/>
        </w:rPr>
      </w:pPr>
      <w:r w:rsidRPr="00986D7E">
        <w:rPr>
          <w:sz w:val="22"/>
          <w:szCs w:val="22"/>
        </w:rPr>
        <w:t xml:space="preserve">Current policy allows a maximum of 9 </w:t>
      </w:r>
      <w:r w:rsidR="000223E2">
        <w:rPr>
          <w:sz w:val="22"/>
          <w:szCs w:val="22"/>
        </w:rPr>
        <w:t xml:space="preserve">internship </w:t>
      </w:r>
      <w:r w:rsidRPr="00986D7E">
        <w:rPr>
          <w:sz w:val="22"/>
          <w:szCs w:val="22"/>
        </w:rPr>
        <w:t xml:space="preserve">credit hours to count for the degree.  The proposal today is to allow counting </w:t>
      </w:r>
      <w:r w:rsidR="000223E2">
        <w:rPr>
          <w:sz w:val="22"/>
          <w:szCs w:val="22"/>
        </w:rPr>
        <w:t xml:space="preserve">of </w:t>
      </w:r>
      <w:r w:rsidRPr="00986D7E">
        <w:rPr>
          <w:sz w:val="22"/>
          <w:szCs w:val="22"/>
        </w:rPr>
        <w:t xml:space="preserve">12 credit hours </w:t>
      </w:r>
      <w:r>
        <w:rPr>
          <w:sz w:val="22"/>
          <w:szCs w:val="22"/>
        </w:rPr>
        <w:t>towards the 120 semester hour graduation requirement</w:t>
      </w:r>
      <w:r w:rsidR="000223E2">
        <w:rPr>
          <w:sz w:val="22"/>
          <w:szCs w:val="22"/>
        </w:rPr>
        <w:t>.  We</w:t>
      </w:r>
      <w:r w:rsidRPr="00986D7E">
        <w:rPr>
          <w:sz w:val="22"/>
          <w:szCs w:val="22"/>
        </w:rPr>
        <w:t xml:space="preserve"> often see students who are working towards secondary licensure with a CLAS major and they have to take more than 9 hours in internship</w:t>
      </w:r>
      <w:r w:rsidR="000223E2">
        <w:rPr>
          <w:sz w:val="22"/>
          <w:szCs w:val="22"/>
        </w:rPr>
        <w:t xml:space="preserve"> to accomplish this</w:t>
      </w:r>
      <w:r w:rsidRPr="00986D7E">
        <w:rPr>
          <w:sz w:val="22"/>
          <w:szCs w:val="22"/>
        </w:rPr>
        <w:t xml:space="preserve">.  Rather than students having to apply for a waiver to count more than 9 hours, it would make more sense to adjust </w:t>
      </w:r>
      <w:r w:rsidR="000223E2">
        <w:rPr>
          <w:sz w:val="22"/>
          <w:szCs w:val="22"/>
        </w:rPr>
        <w:t xml:space="preserve">the </w:t>
      </w:r>
      <w:r w:rsidRPr="00986D7E">
        <w:rPr>
          <w:sz w:val="22"/>
          <w:szCs w:val="22"/>
        </w:rPr>
        <w:t>policy to allow counting 12 hours.</w:t>
      </w:r>
    </w:p>
    <w:p w:rsidR="00986D7E" w:rsidRPr="00986D7E" w:rsidRDefault="00986D7E" w:rsidP="00986D7E">
      <w:pPr>
        <w:pStyle w:val="ListParagraph"/>
        <w:numPr>
          <w:ilvl w:val="0"/>
          <w:numId w:val="14"/>
        </w:numPr>
        <w:rPr>
          <w:sz w:val="22"/>
          <w:szCs w:val="22"/>
        </w:rPr>
      </w:pPr>
      <w:r>
        <w:rPr>
          <w:sz w:val="22"/>
          <w:szCs w:val="22"/>
        </w:rPr>
        <w:t>SEHD allows 20 credit hours to count.</w:t>
      </w:r>
    </w:p>
    <w:p w:rsidR="00986D7E" w:rsidRPr="00986D7E" w:rsidRDefault="00986D7E" w:rsidP="00986D7E">
      <w:pPr>
        <w:pStyle w:val="ListParagraph"/>
        <w:numPr>
          <w:ilvl w:val="0"/>
          <w:numId w:val="14"/>
        </w:numPr>
        <w:rPr>
          <w:sz w:val="22"/>
          <w:szCs w:val="22"/>
        </w:rPr>
      </w:pPr>
      <w:r w:rsidRPr="00986D7E">
        <w:rPr>
          <w:sz w:val="22"/>
          <w:szCs w:val="22"/>
        </w:rPr>
        <w:t>This proposal would not change any departmental major limitations.</w:t>
      </w:r>
    </w:p>
    <w:p w:rsidR="00986D7E" w:rsidRPr="00986D7E" w:rsidRDefault="00986D7E" w:rsidP="00986D7E">
      <w:pPr>
        <w:pStyle w:val="ListParagraph"/>
        <w:numPr>
          <w:ilvl w:val="0"/>
          <w:numId w:val="14"/>
        </w:numPr>
        <w:rPr>
          <w:sz w:val="22"/>
          <w:szCs w:val="22"/>
        </w:rPr>
      </w:pPr>
      <w:r w:rsidRPr="00986D7E">
        <w:rPr>
          <w:sz w:val="22"/>
          <w:szCs w:val="22"/>
        </w:rPr>
        <w:t>The proposal was approved by EPCC.</w:t>
      </w:r>
    </w:p>
    <w:p w:rsidR="00986D7E" w:rsidRDefault="00986D7E" w:rsidP="00986D7E">
      <w:pPr>
        <w:pStyle w:val="ListParagraph"/>
        <w:numPr>
          <w:ilvl w:val="0"/>
          <w:numId w:val="14"/>
        </w:numPr>
        <w:rPr>
          <w:sz w:val="22"/>
          <w:szCs w:val="22"/>
        </w:rPr>
      </w:pPr>
      <w:r w:rsidRPr="00986D7E">
        <w:rPr>
          <w:sz w:val="22"/>
          <w:szCs w:val="22"/>
        </w:rPr>
        <w:t>There is a university total cap of total hours to count for the major.</w:t>
      </w:r>
    </w:p>
    <w:p w:rsidR="00986D7E" w:rsidRDefault="00986D7E" w:rsidP="00986D7E">
      <w:pPr>
        <w:pStyle w:val="ListParagraph"/>
        <w:numPr>
          <w:ilvl w:val="0"/>
          <w:numId w:val="14"/>
        </w:numPr>
        <w:rPr>
          <w:sz w:val="22"/>
          <w:szCs w:val="22"/>
        </w:rPr>
      </w:pPr>
      <w:r>
        <w:rPr>
          <w:sz w:val="22"/>
          <w:szCs w:val="22"/>
        </w:rPr>
        <w:t>Motion to approve, seconded and unanimously approved to raise the</w:t>
      </w:r>
      <w:r w:rsidR="000223E2">
        <w:rPr>
          <w:sz w:val="22"/>
          <w:szCs w:val="22"/>
        </w:rPr>
        <w:t xml:space="preserve"> number of hours allowed from 9 to </w:t>
      </w:r>
      <w:r>
        <w:rPr>
          <w:sz w:val="22"/>
          <w:szCs w:val="22"/>
        </w:rPr>
        <w:t>12 credits.</w:t>
      </w:r>
    </w:p>
    <w:p w:rsidR="00986D7E" w:rsidRPr="00986D7E" w:rsidRDefault="00986D7E" w:rsidP="00986D7E">
      <w:pPr>
        <w:pStyle w:val="ListParagraph"/>
        <w:numPr>
          <w:ilvl w:val="0"/>
          <w:numId w:val="14"/>
        </w:numPr>
        <w:rPr>
          <w:sz w:val="22"/>
          <w:szCs w:val="22"/>
        </w:rPr>
      </w:pPr>
      <w:r>
        <w:rPr>
          <w:sz w:val="22"/>
          <w:szCs w:val="22"/>
        </w:rPr>
        <w:t>This change will not appear in the course catalog until next year so we will continue to approve exceptions and waivers in the meantime.</w:t>
      </w:r>
    </w:p>
    <w:p w:rsidR="008E1EA7" w:rsidRPr="008E1EA7" w:rsidRDefault="008E1EA7" w:rsidP="008E1EA7">
      <w:pPr>
        <w:rPr>
          <w:sz w:val="22"/>
          <w:szCs w:val="22"/>
        </w:rPr>
      </w:pPr>
    </w:p>
    <w:p w:rsidR="008E1EA7" w:rsidRPr="008E1EA7" w:rsidRDefault="008E1EA7" w:rsidP="008E1EA7">
      <w:pPr>
        <w:rPr>
          <w:sz w:val="22"/>
          <w:szCs w:val="22"/>
        </w:rPr>
      </w:pPr>
      <w:r w:rsidRPr="008E1EA7">
        <w:rPr>
          <w:b/>
          <w:sz w:val="22"/>
          <w:szCs w:val="22"/>
        </w:rPr>
        <w:t>EPCC Appeal Policy</w:t>
      </w:r>
      <w:r w:rsidRPr="008E1EA7">
        <w:rPr>
          <w:sz w:val="22"/>
          <w:szCs w:val="22"/>
        </w:rPr>
        <w:t>: Sasha Breger Bush</w:t>
      </w:r>
    </w:p>
    <w:p w:rsidR="00A74794" w:rsidRDefault="003526BF" w:rsidP="003526BF">
      <w:pPr>
        <w:pStyle w:val="ListParagraph"/>
        <w:numPr>
          <w:ilvl w:val="0"/>
          <w:numId w:val="16"/>
        </w:numPr>
        <w:rPr>
          <w:sz w:val="22"/>
          <w:szCs w:val="22"/>
        </w:rPr>
      </w:pPr>
      <w:r>
        <w:rPr>
          <w:sz w:val="22"/>
          <w:szCs w:val="22"/>
        </w:rPr>
        <w:t xml:space="preserve">Rich Allen came to talk to the Council recently about the Communicative Skills component and modifying courses through the EPCC.  </w:t>
      </w:r>
    </w:p>
    <w:p w:rsidR="003526BF" w:rsidRDefault="003526BF" w:rsidP="003526BF">
      <w:pPr>
        <w:pStyle w:val="ListParagraph"/>
        <w:numPr>
          <w:ilvl w:val="0"/>
          <w:numId w:val="16"/>
        </w:numPr>
        <w:rPr>
          <w:sz w:val="22"/>
          <w:szCs w:val="22"/>
        </w:rPr>
      </w:pPr>
      <w:r>
        <w:rPr>
          <w:sz w:val="22"/>
          <w:szCs w:val="22"/>
        </w:rPr>
        <w:t>This proposal creates a mechanism for appeal to the EPCC as a safety valve for faculty and departments to revisit issues with the EPCC about their decisions.</w:t>
      </w:r>
    </w:p>
    <w:p w:rsidR="008E1EA7" w:rsidRDefault="003526BF" w:rsidP="003526BF">
      <w:pPr>
        <w:pStyle w:val="ListParagraph"/>
        <w:numPr>
          <w:ilvl w:val="0"/>
          <w:numId w:val="16"/>
        </w:numPr>
        <w:rPr>
          <w:sz w:val="22"/>
          <w:szCs w:val="22"/>
        </w:rPr>
      </w:pPr>
      <w:r w:rsidRPr="003526BF">
        <w:rPr>
          <w:sz w:val="22"/>
          <w:szCs w:val="22"/>
        </w:rPr>
        <w:lastRenderedPageBreak/>
        <w:t xml:space="preserve">The policy was presented to the EPCC and only one change was made as regards how to amend the policy in the future.  </w:t>
      </w:r>
    </w:p>
    <w:p w:rsidR="003526BF" w:rsidRPr="003526BF" w:rsidRDefault="003526BF" w:rsidP="003526BF">
      <w:pPr>
        <w:pStyle w:val="ListParagraph"/>
        <w:numPr>
          <w:ilvl w:val="0"/>
          <w:numId w:val="16"/>
        </w:numPr>
        <w:rPr>
          <w:sz w:val="22"/>
          <w:szCs w:val="22"/>
        </w:rPr>
      </w:pPr>
      <w:r>
        <w:rPr>
          <w:sz w:val="22"/>
          <w:szCs w:val="22"/>
        </w:rPr>
        <w:t>Motion to approve was seconded and the policy language was approved.</w:t>
      </w:r>
    </w:p>
    <w:p w:rsidR="003526BF" w:rsidRDefault="003526BF" w:rsidP="008E1EA7">
      <w:pPr>
        <w:rPr>
          <w:sz w:val="22"/>
          <w:szCs w:val="22"/>
        </w:rPr>
      </w:pPr>
    </w:p>
    <w:p w:rsidR="008E1EA7" w:rsidRPr="008E1EA7" w:rsidRDefault="008E1EA7" w:rsidP="008E1EA7">
      <w:pPr>
        <w:rPr>
          <w:sz w:val="22"/>
          <w:szCs w:val="22"/>
        </w:rPr>
      </w:pPr>
      <w:r w:rsidRPr="008E1EA7">
        <w:rPr>
          <w:b/>
          <w:sz w:val="22"/>
          <w:szCs w:val="22"/>
        </w:rPr>
        <w:t>Sexual Misconduct and Workplace Harassment Discussion</w:t>
      </w:r>
      <w:r w:rsidRPr="008E1EA7">
        <w:rPr>
          <w:sz w:val="22"/>
          <w:szCs w:val="22"/>
        </w:rPr>
        <w:t>: Sasha Breger Bush</w:t>
      </w:r>
    </w:p>
    <w:p w:rsidR="008E1EA7" w:rsidRDefault="00A02A44" w:rsidP="006D7E28">
      <w:pPr>
        <w:pStyle w:val="ListParagraph"/>
        <w:numPr>
          <w:ilvl w:val="0"/>
          <w:numId w:val="17"/>
        </w:numPr>
        <w:rPr>
          <w:sz w:val="22"/>
          <w:szCs w:val="22"/>
        </w:rPr>
      </w:pPr>
      <w:r>
        <w:rPr>
          <w:sz w:val="22"/>
          <w:szCs w:val="22"/>
        </w:rPr>
        <w:t>The revised</w:t>
      </w:r>
      <w:r w:rsidR="006D7E28" w:rsidRPr="006D7E28">
        <w:rPr>
          <w:sz w:val="22"/>
          <w:szCs w:val="22"/>
        </w:rPr>
        <w:t xml:space="preserve"> letter regarding O</w:t>
      </w:r>
      <w:r w:rsidR="006D7E28">
        <w:rPr>
          <w:sz w:val="22"/>
          <w:szCs w:val="22"/>
        </w:rPr>
        <w:t xml:space="preserve">ffice of </w:t>
      </w:r>
      <w:r w:rsidR="006D7E28" w:rsidRPr="006D7E28">
        <w:rPr>
          <w:sz w:val="22"/>
          <w:szCs w:val="22"/>
        </w:rPr>
        <w:t>E</w:t>
      </w:r>
      <w:r w:rsidR="006D7E28">
        <w:rPr>
          <w:sz w:val="22"/>
          <w:szCs w:val="22"/>
        </w:rPr>
        <w:t>quity</w:t>
      </w:r>
      <w:r>
        <w:rPr>
          <w:sz w:val="22"/>
          <w:szCs w:val="22"/>
        </w:rPr>
        <w:t xml:space="preserve"> (OE) and Human Resources (HR) was discussed by</w:t>
      </w:r>
      <w:r w:rsidR="006D7E28" w:rsidRPr="006D7E28">
        <w:rPr>
          <w:sz w:val="22"/>
          <w:szCs w:val="22"/>
        </w:rPr>
        <w:t xml:space="preserve"> the Council.</w:t>
      </w:r>
    </w:p>
    <w:p w:rsidR="006D7E28" w:rsidRDefault="006D7E28" w:rsidP="006D7E28">
      <w:pPr>
        <w:pStyle w:val="ListParagraph"/>
        <w:numPr>
          <w:ilvl w:val="0"/>
          <w:numId w:val="17"/>
        </w:numPr>
        <w:rPr>
          <w:sz w:val="22"/>
          <w:szCs w:val="22"/>
        </w:rPr>
      </w:pPr>
      <w:r>
        <w:rPr>
          <w:sz w:val="22"/>
          <w:szCs w:val="22"/>
        </w:rPr>
        <w:t>The letter presents a series of recommendations to OE and HR and how to better communicate a</w:t>
      </w:r>
      <w:r w:rsidR="006B57EA">
        <w:rPr>
          <w:sz w:val="22"/>
          <w:szCs w:val="22"/>
        </w:rPr>
        <w:t>nd work together on faculty concerns</w:t>
      </w:r>
      <w:r>
        <w:rPr>
          <w:sz w:val="22"/>
          <w:szCs w:val="22"/>
        </w:rPr>
        <w:t xml:space="preserve">. </w:t>
      </w:r>
    </w:p>
    <w:p w:rsidR="00781DC9" w:rsidRDefault="00781DC9" w:rsidP="006D7E28">
      <w:pPr>
        <w:pStyle w:val="ListParagraph"/>
        <w:numPr>
          <w:ilvl w:val="0"/>
          <w:numId w:val="17"/>
        </w:numPr>
        <w:rPr>
          <w:sz w:val="22"/>
          <w:szCs w:val="22"/>
        </w:rPr>
      </w:pPr>
      <w:r>
        <w:rPr>
          <w:sz w:val="22"/>
          <w:szCs w:val="22"/>
        </w:rPr>
        <w:t>The Inclusive Culture Subcommittee will be making some overlapping recommendations simila</w:t>
      </w:r>
      <w:r w:rsidR="006B57EA">
        <w:rPr>
          <w:sz w:val="22"/>
          <w:szCs w:val="22"/>
        </w:rPr>
        <w:t>r to what is listed in this letter</w:t>
      </w:r>
      <w:r>
        <w:rPr>
          <w:sz w:val="22"/>
          <w:szCs w:val="22"/>
        </w:rPr>
        <w:t xml:space="preserve"> to OE and HR as well.</w:t>
      </w:r>
    </w:p>
    <w:p w:rsidR="00E7294C" w:rsidRDefault="00E7294C" w:rsidP="006D7E28">
      <w:pPr>
        <w:pStyle w:val="ListParagraph"/>
        <w:numPr>
          <w:ilvl w:val="0"/>
          <w:numId w:val="17"/>
        </w:numPr>
        <w:rPr>
          <w:sz w:val="22"/>
          <w:szCs w:val="22"/>
        </w:rPr>
      </w:pPr>
      <w:r>
        <w:rPr>
          <w:sz w:val="22"/>
          <w:szCs w:val="22"/>
        </w:rPr>
        <w:t>The CU Denver faculty advisor is currently Weldon Lodwick, but it is unclear what his role is</w:t>
      </w:r>
      <w:r w:rsidR="003631EA">
        <w:rPr>
          <w:sz w:val="22"/>
          <w:szCs w:val="22"/>
        </w:rPr>
        <w:t>, what training he has</w:t>
      </w:r>
      <w:r>
        <w:rPr>
          <w:sz w:val="22"/>
          <w:szCs w:val="22"/>
        </w:rPr>
        <w:t xml:space="preserve"> and how he was selec</w:t>
      </w:r>
      <w:r w:rsidR="003631EA">
        <w:rPr>
          <w:sz w:val="22"/>
          <w:szCs w:val="22"/>
        </w:rPr>
        <w:t>ted for the position.  It was</w:t>
      </w:r>
      <w:r>
        <w:rPr>
          <w:sz w:val="22"/>
          <w:szCs w:val="22"/>
        </w:rPr>
        <w:t xml:space="preserve"> recommended to have a more inclusive search in the future for this position when that opportunity arises.</w:t>
      </w:r>
    </w:p>
    <w:p w:rsidR="008020E3" w:rsidRDefault="0041169D" w:rsidP="006D7E28">
      <w:pPr>
        <w:pStyle w:val="ListParagraph"/>
        <w:numPr>
          <w:ilvl w:val="0"/>
          <w:numId w:val="17"/>
        </w:numPr>
        <w:rPr>
          <w:sz w:val="22"/>
          <w:szCs w:val="22"/>
        </w:rPr>
      </w:pPr>
      <w:r>
        <w:rPr>
          <w:sz w:val="22"/>
          <w:szCs w:val="22"/>
        </w:rPr>
        <w:t>There were concerns about how HR does not keep records on many of these misconduct and harassment issues</w:t>
      </w:r>
      <w:r w:rsidR="00B350B8">
        <w:rPr>
          <w:sz w:val="22"/>
          <w:szCs w:val="22"/>
        </w:rPr>
        <w:t xml:space="preserve"> and how informally they are often handled</w:t>
      </w:r>
      <w:r>
        <w:rPr>
          <w:sz w:val="22"/>
          <w:szCs w:val="22"/>
        </w:rPr>
        <w:t xml:space="preserve">.  </w:t>
      </w:r>
      <w:r w:rsidR="006F4BBE">
        <w:rPr>
          <w:sz w:val="22"/>
          <w:szCs w:val="22"/>
        </w:rPr>
        <w:t xml:space="preserve">The lack of data makes it difficult to assess what </w:t>
      </w:r>
      <w:r w:rsidR="00CE6C13">
        <w:rPr>
          <w:sz w:val="22"/>
          <w:szCs w:val="22"/>
        </w:rPr>
        <w:t>incidents are</w:t>
      </w:r>
      <w:r w:rsidR="006F4BBE">
        <w:rPr>
          <w:sz w:val="22"/>
          <w:szCs w:val="22"/>
        </w:rPr>
        <w:t xml:space="preserve"> taking place</w:t>
      </w:r>
      <w:r w:rsidR="00C0607B">
        <w:rPr>
          <w:sz w:val="22"/>
          <w:szCs w:val="22"/>
        </w:rPr>
        <w:t xml:space="preserve"> on campus</w:t>
      </w:r>
      <w:r w:rsidR="006F4BBE">
        <w:rPr>
          <w:sz w:val="22"/>
          <w:szCs w:val="22"/>
        </w:rPr>
        <w:t xml:space="preserve">, </w:t>
      </w:r>
      <w:r w:rsidR="00C903B0">
        <w:rPr>
          <w:sz w:val="22"/>
          <w:szCs w:val="22"/>
        </w:rPr>
        <w:t xml:space="preserve">where incidents are occurring, </w:t>
      </w:r>
      <w:r w:rsidR="006B57EA">
        <w:rPr>
          <w:sz w:val="22"/>
          <w:szCs w:val="22"/>
        </w:rPr>
        <w:t xml:space="preserve">the </w:t>
      </w:r>
      <w:r w:rsidR="00C903B0">
        <w:rPr>
          <w:sz w:val="22"/>
          <w:szCs w:val="22"/>
        </w:rPr>
        <w:t xml:space="preserve">frequency </w:t>
      </w:r>
      <w:r w:rsidR="006A2423">
        <w:rPr>
          <w:sz w:val="22"/>
          <w:szCs w:val="22"/>
        </w:rPr>
        <w:t xml:space="preserve">and timing </w:t>
      </w:r>
      <w:r w:rsidR="00C903B0">
        <w:rPr>
          <w:sz w:val="22"/>
          <w:szCs w:val="22"/>
        </w:rPr>
        <w:t>of incidents</w:t>
      </w:r>
      <w:r w:rsidR="006A2423">
        <w:rPr>
          <w:sz w:val="22"/>
          <w:szCs w:val="22"/>
        </w:rPr>
        <w:t xml:space="preserve"> over the academic year</w:t>
      </w:r>
      <w:r w:rsidR="00C903B0">
        <w:rPr>
          <w:sz w:val="22"/>
          <w:szCs w:val="22"/>
        </w:rPr>
        <w:t xml:space="preserve">, </w:t>
      </w:r>
      <w:r w:rsidR="00C0607B">
        <w:rPr>
          <w:sz w:val="22"/>
          <w:szCs w:val="22"/>
        </w:rPr>
        <w:t>who is being impacted</w:t>
      </w:r>
      <w:r w:rsidR="006F4BBE">
        <w:rPr>
          <w:sz w:val="22"/>
          <w:szCs w:val="22"/>
        </w:rPr>
        <w:t xml:space="preserve"> and therefore how to respond to these issues in a thoughtful and productive way.</w:t>
      </w:r>
    </w:p>
    <w:p w:rsidR="0041169D" w:rsidRDefault="008020E3" w:rsidP="006D7E28">
      <w:pPr>
        <w:pStyle w:val="ListParagraph"/>
        <w:numPr>
          <w:ilvl w:val="0"/>
          <w:numId w:val="17"/>
        </w:numPr>
        <w:rPr>
          <w:sz w:val="22"/>
          <w:szCs w:val="22"/>
        </w:rPr>
      </w:pPr>
      <w:r>
        <w:rPr>
          <w:sz w:val="22"/>
          <w:szCs w:val="22"/>
        </w:rPr>
        <w:t>Regular reporting on these types of issues to the campus community would be helpful so that we know what concerns are being addressed and the status of those reviews.</w:t>
      </w:r>
    </w:p>
    <w:p w:rsidR="00DF6945" w:rsidRDefault="00DF6945" w:rsidP="006D7E28">
      <w:pPr>
        <w:pStyle w:val="ListParagraph"/>
        <w:numPr>
          <w:ilvl w:val="0"/>
          <w:numId w:val="17"/>
        </w:numPr>
        <w:rPr>
          <w:sz w:val="22"/>
          <w:szCs w:val="22"/>
        </w:rPr>
      </w:pPr>
      <w:r>
        <w:rPr>
          <w:sz w:val="22"/>
          <w:szCs w:val="22"/>
        </w:rPr>
        <w:t xml:space="preserve">It could be helpful to look at what other universities are doing </w:t>
      </w:r>
      <w:r w:rsidR="006B57EA">
        <w:rPr>
          <w:sz w:val="22"/>
          <w:szCs w:val="22"/>
        </w:rPr>
        <w:t xml:space="preserve">as </w:t>
      </w:r>
      <w:r>
        <w:rPr>
          <w:sz w:val="22"/>
          <w:szCs w:val="22"/>
        </w:rPr>
        <w:t>that could provide</w:t>
      </w:r>
      <w:r w:rsidR="006B57EA">
        <w:rPr>
          <w:sz w:val="22"/>
          <w:szCs w:val="22"/>
        </w:rPr>
        <w:t xml:space="preserve"> us</w:t>
      </w:r>
      <w:r>
        <w:rPr>
          <w:sz w:val="22"/>
          <w:szCs w:val="22"/>
        </w:rPr>
        <w:t xml:space="preserve"> a good model of how t</w:t>
      </w:r>
      <w:r w:rsidR="00090FF4">
        <w:rPr>
          <w:sz w:val="22"/>
          <w:szCs w:val="22"/>
        </w:rPr>
        <w:t>o handle these types of issues and what resources they have that would be useful for CU Denver.</w:t>
      </w:r>
    </w:p>
    <w:p w:rsidR="007E48C7" w:rsidRDefault="007E48C7" w:rsidP="006D7E28">
      <w:pPr>
        <w:pStyle w:val="ListParagraph"/>
        <w:numPr>
          <w:ilvl w:val="0"/>
          <w:numId w:val="17"/>
        </w:numPr>
        <w:rPr>
          <w:sz w:val="22"/>
          <w:szCs w:val="22"/>
        </w:rPr>
      </w:pPr>
      <w:r>
        <w:rPr>
          <w:sz w:val="22"/>
          <w:szCs w:val="22"/>
        </w:rPr>
        <w:t>It was r</w:t>
      </w:r>
      <w:r w:rsidR="00681CAF">
        <w:rPr>
          <w:sz w:val="22"/>
          <w:szCs w:val="22"/>
        </w:rPr>
        <w:t xml:space="preserve">ecommended to add </w:t>
      </w:r>
      <w:r>
        <w:rPr>
          <w:sz w:val="22"/>
          <w:szCs w:val="22"/>
        </w:rPr>
        <w:t xml:space="preserve">a statement </w:t>
      </w:r>
      <w:r w:rsidR="00681CAF">
        <w:rPr>
          <w:sz w:val="22"/>
          <w:szCs w:val="22"/>
        </w:rPr>
        <w:t xml:space="preserve">to this letter </w:t>
      </w:r>
      <w:r>
        <w:rPr>
          <w:sz w:val="22"/>
          <w:szCs w:val="22"/>
        </w:rPr>
        <w:t>about having one of the first points of contact in the event of an incident be someone with victim’s advocacy experience.</w:t>
      </w:r>
    </w:p>
    <w:p w:rsidR="00354805" w:rsidRDefault="00F65E72" w:rsidP="006D7E28">
      <w:pPr>
        <w:pStyle w:val="ListParagraph"/>
        <w:numPr>
          <w:ilvl w:val="0"/>
          <w:numId w:val="17"/>
        </w:numPr>
        <w:rPr>
          <w:sz w:val="22"/>
          <w:szCs w:val="22"/>
        </w:rPr>
      </w:pPr>
      <w:r>
        <w:rPr>
          <w:sz w:val="22"/>
          <w:szCs w:val="22"/>
        </w:rPr>
        <w:t>CU Boulder has a full-time faculty mediator in place.  AMC has an office supported by all the schools and colleges at the campus to handle faculty issues.</w:t>
      </w:r>
      <w:r w:rsidR="006148A6">
        <w:rPr>
          <w:sz w:val="22"/>
          <w:szCs w:val="22"/>
        </w:rPr>
        <w:t xml:space="preserve">  </w:t>
      </w:r>
    </w:p>
    <w:p w:rsidR="00F65E72" w:rsidRDefault="006148A6" w:rsidP="006D7E28">
      <w:pPr>
        <w:pStyle w:val="ListParagraph"/>
        <w:numPr>
          <w:ilvl w:val="0"/>
          <w:numId w:val="17"/>
        </w:numPr>
        <w:rPr>
          <w:sz w:val="22"/>
          <w:szCs w:val="22"/>
        </w:rPr>
      </w:pPr>
      <w:r>
        <w:rPr>
          <w:sz w:val="22"/>
          <w:szCs w:val="22"/>
        </w:rPr>
        <w:t>Other groups at CU Denver</w:t>
      </w:r>
      <w:r w:rsidR="00617EC7">
        <w:rPr>
          <w:sz w:val="22"/>
          <w:szCs w:val="22"/>
        </w:rPr>
        <w:t xml:space="preserve"> </w:t>
      </w:r>
      <w:r w:rsidR="00090FF4">
        <w:rPr>
          <w:sz w:val="22"/>
          <w:szCs w:val="22"/>
        </w:rPr>
        <w:t xml:space="preserve">are looking at these issues and are </w:t>
      </w:r>
      <w:r w:rsidR="00617EC7">
        <w:rPr>
          <w:sz w:val="22"/>
          <w:szCs w:val="22"/>
        </w:rPr>
        <w:t xml:space="preserve">asking for more resources </w:t>
      </w:r>
      <w:r w:rsidR="006B57EA">
        <w:rPr>
          <w:sz w:val="22"/>
          <w:szCs w:val="22"/>
        </w:rPr>
        <w:t>to be made available, plus</w:t>
      </w:r>
      <w:r w:rsidR="00354805">
        <w:rPr>
          <w:sz w:val="22"/>
          <w:szCs w:val="22"/>
        </w:rPr>
        <w:t xml:space="preserve"> </w:t>
      </w:r>
      <w:r w:rsidR="00617EC7">
        <w:rPr>
          <w:sz w:val="22"/>
          <w:szCs w:val="22"/>
        </w:rPr>
        <w:t>increased transparency</w:t>
      </w:r>
      <w:r w:rsidR="00090FF4">
        <w:rPr>
          <w:sz w:val="22"/>
          <w:szCs w:val="22"/>
        </w:rPr>
        <w:t xml:space="preserve"> in reporting</w:t>
      </w:r>
      <w:r w:rsidR="00617EC7">
        <w:rPr>
          <w:sz w:val="22"/>
          <w:szCs w:val="22"/>
        </w:rPr>
        <w:t>.</w:t>
      </w:r>
      <w:r w:rsidR="00354805">
        <w:rPr>
          <w:sz w:val="22"/>
          <w:szCs w:val="22"/>
        </w:rPr>
        <w:t xml:space="preserve">  Thus, it will be important to keep the other schools and colleges informed of the outcomes of the Council’s efforts and responses to the letter.</w:t>
      </w:r>
    </w:p>
    <w:p w:rsidR="00795B24" w:rsidRDefault="00795B24" w:rsidP="006D7E28">
      <w:pPr>
        <w:pStyle w:val="ListParagraph"/>
        <w:numPr>
          <w:ilvl w:val="0"/>
          <w:numId w:val="17"/>
        </w:numPr>
        <w:rPr>
          <w:sz w:val="22"/>
          <w:szCs w:val="22"/>
        </w:rPr>
      </w:pPr>
      <w:r>
        <w:rPr>
          <w:sz w:val="22"/>
          <w:szCs w:val="22"/>
        </w:rPr>
        <w:t xml:space="preserve">Having a coordinated care center with a transparent mission of handling and reporting of these issues </w:t>
      </w:r>
      <w:r w:rsidR="006D6DF1">
        <w:rPr>
          <w:sz w:val="22"/>
          <w:szCs w:val="22"/>
        </w:rPr>
        <w:t>is</w:t>
      </w:r>
      <w:r>
        <w:rPr>
          <w:sz w:val="22"/>
          <w:szCs w:val="22"/>
        </w:rPr>
        <w:t xml:space="preserve"> important.</w:t>
      </w:r>
    </w:p>
    <w:p w:rsidR="009F7282" w:rsidRDefault="009F7282" w:rsidP="006D7E28">
      <w:pPr>
        <w:pStyle w:val="ListParagraph"/>
        <w:numPr>
          <w:ilvl w:val="0"/>
          <w:numId w:val="17"/>
        </w:numPr>
        <w:rPr>
          <w:sz w:val="22"/>
          <w:szCs w:val="22"/>
        </w:rPr>
      </w:pPr>
      <w:r>
        <w:rPr>
          <w:sz w:val="22"/>
          <w:szCs w:val="22"/>
        </w:rPr>
        <w:t xml:space="preserve">It would be helpful to add to the letter categorizations </w:t>
      </w:r>
      <w:r w:rsidR="00414EB5">
        <w:rPr>
          <w:sz w:val="22"/>
          <w:szCs w:val="22"/>
        </w:rPr>
        <w:t>of different types of incidents</w:t>
      </w:r>
      <w:r w:rsidR="00AA0631">
        <w:rPr>
          <w:sz w:val="22"/>
          <w:szCs w:val="22"/>
        </w:rPr>
        <w:t xml:space="preserve"> th</w:t>
      </w:r>
      <w:r w:rsidR="00EC051C">
        <w:rPr>
          <w:sz w:val="22"/>
          <w:szCs w:val="22"/>
        </w:rPr>
        <w:t>at have occurred</w:t>
      </w:r>
      <w:r w:rsidR="00414EB5">
        <w:rPr>
          <w:sz w:val="22"/>
          <w:szCs w:val="22"/>
        </w:rPr>
        <w:t>.</w:t>
      </w:r>
    </w:p>
    <w:p w:rsidR="00B66CA2" w:rsidRDefault="00B66CA2" w:rsidP="006D7E28">
      <w:pPr>
        <w:pStyle w:val="ListParagraph"/>
        <w:numPr>
          <w:ilvl w:val="0"/>
          <w:numId w:val="17"/>
        </w:numPr>
        <w:rPr>
          <w:sz w:val="22"/>
          <w:szCs w:val="22"/>
        </w:rPr>
      </w:pPr>
      <w:r>
        <w:rPr>
          <w:sz w:val="22"/>
          <w:szCs w:val="22"/>
        </w:rPr>
        <w:t>The Dean meets once a month with HR and Legal representatives about ongoing equity issues in the c</w:t>
      </w:r>
      <w:r w:rsidR="009B35F9">
        <w:rPr>
          <w:sz w:val="22"/>
          <w:szCs w:val="22"/>
        </w:rPr>
        <w:t>ollege and ha</w:t>
      </w:r>
      <w:r w:rsidR="00046AD9">
        <w:rPr>
          <w:sz w:val="22"/>
          <w:szCs w:val="22"/>
        </w:rPr>
        <w:t>d let that group know that this letter</w:t>
      </w:r>
      <w:r w:rsidR="00C136FD">
        <w:rPr>
          <w:sz w:val="22"/>
          <w:szCs w:val="22"/>
        </w:rPr>
        <w:t xml:space="preserve"> will be presented</w:t>
      </w:r>
      <w:r w:rsidR="009B35F9">
        <w:rPr>
          <w:sz w:val="22"/>
          <w:szCs w:val="22"/>
        </w:rPr>
        <w:t xml:space="preserve"> after review by the Council.</w:t>
      </w:r>
    </w:p>
    <w:p w:rsidR="004541BB" w:rsidRDefault="004541BB" w:rsidP="006D7E28">
      <w:pPr>
        <w:pStyle w:val="ListParagraph"/>
        <w:numPr>
          <w:ilvl w:val="0"/>
          <w:numId w:val="17"/>
        </w:numPr>
        <w:rPr>
          <w:sz w:val="22"/>
          <w:szCs w:val="22"/>
        </w:rPr>
      </w:pPr>
      <w:r>
        <w:rPr>
          <w:sz w:val="22"/>
          <w:szCs w:val="22"/>
        </w:rPr>
        <w:t>It was suggested to send the letter to a specific list of individuals and give them an opportunity to respond before going further with broader public distribution of t</w:t>
      </w:r>
      <w:r w:rsidR="00EA0D5E">
        <w:rPr>
          <w:sz w:val="22"/>
          <w:szCs w:val="22"/>
        </w:rPr>
        <w:t>he letter</w:t>
      </w:r>
      <w:r>
        <w:rPr>
          <w:sz w:val="22"/>
          <w:szCs w:val="22"/>
        </w:rPr>
        <w:t>.</w:t>
      </w:r>
    </w:p>
    <w:p w:rsidR="006D7E28" w:rsidRPr="00F257FB" w:rsidRDefault="00C05E63" w:rsidP="00FD33B2">
      <w:pPr>
        <w:pStyle w:val="ListParagraph"/>
        <w:numPr>
          <w:ilvl w:val="0"/>
          <w:numId w:val="17"/>
        </w:numPr>
        <w:rPr>
          <w:sz w:val="22"/>
          <w:szCs w:val="22"/>
        </w:rPr>
      </w:pPr>
      <w:r w:rsidRPr="00F257FB">
        <w:rPr>
          <w:sz w:val="22"/>
          <w:szCs w:val="22"/>
        </w:rPr>
        <w:t>Sasha will make changes to this draft and bring back the revised letter to the Council for further review at their next meeting.</w:t>
      </w:r>
    </w:p>
    <w:p w:rsidR="008E1EA7" w:rsidRPr="008E1EA7" w:rsidRDefault="008E1EA7" w:rsidP="008E1EA7">
      <w:pPr>
        <w:rPr>
          <w:sz w:val="22"/>
          <w:szCs w:val="22"/>
        </w:rPr>
      </w:pPr>
    </w:p>
    <w:p w:rsidR="008E1EA7" w:rsidRPr="008E1EA7" w:rsidRDefault="008E1EA7" w:rsidP="008E1EA7">
      <w:pPr>
        <w:rPr>
          <w:sz w:val="22"/>
          <w:szCs w:val="22"/>
        </w:rPr>
      </w:pPr>
      <w:r w:rsidRPr="008E1EA7">
        <w:rPr>
          <w:b/>
          <w:sz w:val="22"/>
          <w:szCs w:val="22"/>
        </w:rPr>
        <w:t>NTTF Faculty Issues</w:t>
      </w:r>
      <w:r w:rsidRPr="008E1EA7">
        <w:rPr>
          <w:sz w:val="22"/>
          <w:szCs w:val="22"/>
        </w:rPr>
        <w:t>: Sasha Breger Bush</w:t>
      </w:r>
    </w:p>
    <w:p w:rsidR="008E1EA7" w:rsidRDefault="00B76216" w:rsidP="00B76216">
      <w:pPr>
        <w:pStyle w:val="ListParagraph"/>
        <w:numPr>
          <w:ilvl w:val="0"/>
          <w:numId w:val="18"/>
        </w:numPr>
        <w:rPr>
          <w:sz w:val="22"/>
          <w:szCs w:val="22"/>
        </w:rPr>
      </w:pPr>
      <w:r w:rsidRPr="00B76216">
        <w:rPr>
          <w:sz w:val="22"/>
          <w:szCs w:val="22"/>
        </w:rPr>
        <w:t>The Council talked recently with Vivian Shyu and Kathleen Bollard about what things would enrich the experiences of NTTF on campus.</w:t>
      </w:r>
    </w:p>
    <w:p w:rsidR="00A423D0" w:rsidRDefault="0068603D" w:rsidP="00B76216">
      <w:pPr>
        <w:pStyle w:val="ListParagraph"/>
        <w:numPr>
          <w:ilvl w:val="0"/>
          <w:numId w:val="18"/>
        </w:numPr>
        <w:rPr>
          <w:sz w:val="22"/>
          <w:szCs w:val="22"/>
        </w:rPr>
      </w:pPr>
      <w:r>
        <w:rPr>
          <w:sz w:val="22"/>
          <w:szCs w:val="22"/>
        </w:rPr>
        <w:t xml:space="preserve">There’s only been </w:t>
      </w:r>
      <w:r w:rsidR="00A423D0">
        <w:rPr>
          <w:sz w:val="22"/>
          <w:szCs w:val="22"/>
        </w:rPr>
        <w:t xml:space="preserve">a 6% raise for Lecturers over </w:t>
      </w:r>
      <w:r>
        <w:rPr>
          <w:sz w:val="22"/>
          <w:szCs w:val="22"/>
        </w:rPr>
        <w:t xml:space="preserve">the last </w:t>
      </w:r>
      <w:r w:rsidR="00A423D0">
        <w:rPr>
          <w:sz w:val="22"/>
          <w:szCs w:val="22"/>
        </w:rPr>
        <w:t xml:space="preserve">10 years in CLAS.  </w:t>
      </w:r>
    </w:p>
    <w:p w:rsidR="00A423D0" w:rsidRDefault="00A423D0" w:rsidP="00B76216">
      <w:pPr>
        <w:pStyle w:val="ListParagraph"/>
        <w:numPr>
          <w:ilvl w:val="0"/>
          <w:numId w:val="18"/>
        </w:numPr>
        <w:rPr>
          <w:sz w:val="22"/>
          <w:szCs w:val="22"/>
        </w:rPr>
      </w:pPr>
      <w:r>
        <w:rPr>
          <w:sz w:val="22"/>
          <w:szCs w:val="22"/>
        </w:rPr>
        <w:lastRenderedPageBreak/>
        <w:t>The Council was asked to be more involved in supporting raises and promotions for NTTF, access to health insurance plans and other items that would enhance the NTTF experience and employment status on campus.</w:t>
      </w:r>
    </w:p>
    <w:p w:rsidR="00BC7682" w:rsidRDefault="00BC7682" w:rsidP="00B76216">
      <w:pPr>
        <w:pStyle w:val="ListParagraph"/>
        <w:numPr>
          <w:ilvl w:val="0"/>
          <w:numId w:val="18"/>
        </w:numPr>
        <w:rPr>
          <w:sz w:val="22"/>
          <w:szCs w:val="22"/>
        </w:rPr>
      </w:pPr>
      <w:r>
        <w:rPr>
          <w:sz w:val="22"/>
          <w:szCs w:val="22"/>
        </w:rPr>
        <w:t>It would be helpful to know what other departments, schools and colleges are doing regarding</w:t>
      </w:r>
      <w:r w:rsidR="0068603D">
        <w:rPr>
          <w:sz w:val="22"/>
          <w:szCs w:val="22"/>
        </w:rPr>
        <w:t xml:space="preserve"> support of</w:t>
      </w:r>
      <w:r>
        <w:rPr>
          <w:sz w:val="22"/>
          <w:szCs w:val="22"/>
        </w:rPr>
        <w:t xml:space="preserve"> NTTF.</w:t>
      </w:r>
    </w:p>
    <w:p w:rsidR="004D0594" w:rsidRDefault="004D0594" w:rsidP="00B76216">
      <w:pPr>
        <w:pStyle w:val="ListParagraph"/>
        <w:numPr>
          <w:ilvl w:val="0"/>
          <w:numId w:val="18"/>
        </w:numPr>
        <w:rPr>
          <w:sz w:val="22"/>
          <w:szCs w:val="22"/>
        </w:rPr>
      </w:pPr>
      <w:r>
        <w:rPr>
          <w:sz w:val="22"/>
          <w:szCs w:val="22"/>
        </w:rPr>
        <w:t>Sasha and Council members will investigate these issues furt</w:t>
      </w:r>
      <w:r w:rsidR="00C3070F">
        <w:rPr>
          <w:sz w:val="22"/>
          <w:szCs w:val="22"/>
        </w:rPr>
        <w:t>her and come back to this group</w:t>
      </w:r>
      <w:r>
        <w:rPr>
          <w:sz w:val="22"/>
          <w:szCs w:val="22"/>
        </w:rPr>
        <w:t xml:space="preserve"> with more data in the spring. </w:t>
      </w:r>
    </w:p>
    <w:p w:rsidR="00F33472" w:rsidRPr="00B76216" w:rsidRDefault="00F33472" w:rsidP="00B76216">
      <w:pPr>
        <w:pStyle w:val="ListParagraph"/>
        <w:numPr>
          <w:ilvl w:val="0"/>
          <w:numId w:val="18"/>
        </w:numPr>
        <w:rPr>
          <w:sz w:val="22"/>
          <w:szCs w:val="22"/>
        </w:rPr>
      </w:pPr>
      <w:r>
        <w:rPr>
          <w:sz w:val="22"/>
          <w:szCs w:val="22"/>
        </w:rPr>
        <w:t>These NTTF issues are on the Chancellor’s list as well</w:t>
      </w:r>
      <w:r w:rsidR="00EA7ECC">
        <w:rPr>
          <w:sz w:val="22"/>
          <w:szCs w:val="22"/>
        </w:rPr>
        <w:t xml:space="preserve"> since</w:t>
      </w:r>
      <w:r>
        <w:rPr>
          <w:sz w:val="22"/>
          <w:szCs w:val="22"/>
        </w:rPr>
        <w:t xml:space="preserve"> these lecturers have an impact on student </w:t>
      </w:r>
      <w:r w:rsidR="00CF4828">
        <w:rPr>
          <w:sz w:val="22"/>
          <w:szCs w:val="22"/>
        </w:rPr>
        <w:t xml:space="preserve">retention and </w:t>
      </w:r>
      <w:r>
        <w:rPr>
          <w:sz w:val="22"/>
          <w:szCs w:val="22"/>
        </w:rPr>
        <w:t>success.</w:t>
      </w:r>
    </w:p>
    <w:p w:rsidR="008E1EA7" w:rsidRDefault="008E1EA7" w:rsidP="008E1EA7">
      <w:pPr>
        <w:rPr>
          <w:sz w:val="22"/>
          <w:szCs w:val="22"/>
        </w:rPr>
      </w:pPr>
    </w:p>
    <w:p w:rsidR="00731099" w:rsidRPr="008E1EA7" w:rsidRDefault="00731099" w:rsidP="008E1EA7">
      <w:pPr>
        <w:rPr>
          <w:sz w:val="22"/>
          <w:szCs w:val="22"/>
        </w:rPr>
      </w:pPr>
      <w:r w:rsidRPr="00731099">
        <w:rPr>
          <w:b/>
          <w:sz w:val="22"/>
          <w:szCs w:val="22"/>
        </w:rPr>
        <w:t>Opening for New Member</w:t>
      </w:r>
      <w:r>
        <w:rPr>
          <w:sz w:val="22"/>
          <w:szCs w:val="22"/>
        </w:rPr>
        <w:t>: Sasha Breger Bush</w:t>
      </w:r>
    </w:p>
    <w:p w:rsidR="008E1EA7" w:rsidRPr="00731099" w:rsidRDefault="00731099" w:rsidP="00731099">
      <w:pPr>
        <w:pStyle w:val="ListParagraph"/>
        <w:numPr>
          <w:ilvl w:val="0"/>
          <w:numId w:val="19"/>
        </w:numPr>
        <w:rPr>
          <w:sz w:val="22"/>
          <w:szCs w:val="22"/>
        </w:rPr>
      </w:pPr>
      <w:r w:rsidRPr="00731099">
        <w:rPr>
          <w:sz w:val="22"/>
          <w:szCs w:val="22"/>
        </w:rPr>
        <w:t>We need one additional Council member from the Humanities as Bill Wagner has left the group.</w:t>
      </w:r>
    </w:p>
    <w:p w:rsidR="008E1EA7" w:rsidRPr="008E1EA7" w:rsidRDefault="008E1EA7" w:rsidP="008E1EA7">
      <w:pPr>
        <w:rPr>
          <w:sz w:val="22"/>
          <w:szCs w:val="22"/>
        </w:rPr>
      </w:pPr>
    </w:p>
    <w:p w:rsidR="00F36890" w:rsidRPr="00CD7F34" w:rsidRDefault="008E1EA7" w:rsidP="008E1EA7">
      <w:pPr>
        <w:rPr>
          <w:sz w:val="22"/>
          <w:szCs w:val="22"/>
        </w:rPr>
      </w:pPr>
      <w:r>
        <w:rPr>
          <w:sz w:val="22"/>
          <w:szCs w:val="22"/>
        </w:rPr>
        <w:t>The Executive Council will meet briefly</w:t>
      </w:r>
      <w:r w:rsidR="00792627">
        <w:rPr>
          <w:sz w:val="22"/>
          <w:szCs w:val="22"/>
        </w:rPr>
        <w:t xml:space="preserve"> following the meeting.</w:t>
      </w:r>
    </w:p>
    <w:sectPr w:rsidR="00F36890" w:rsidRPr="00CD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2498"/>
    <w:multiLevelType w:val="hybridMultilevel"/>
    <w:tmpl w:val="27542ED8"/>
    <w:lvl w:ilvl="0" w:tplc="EC60B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691E94"/>
    <w:multiLevelType w:val="hybridMultilevel"/>
    <w:tmpl w:val="7134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B466B"/>
    <w:multiLevelType w:val="hybridMultilevel"/>
    <w:tmpl w:val="71E0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B4CF3"/>
    <w:multiLevelType w:val="hybridMultilevel"/>
    <w:tmpl w:val="A16EA2EC"/>
    <w:lvl w:ilvl="0" w:tplc="104CA8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F772C"/>
    <w:multiLevelType w:val="hybridMultilevel"/>
    <w:tmpl w:val="5240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B646A"/>
    <w:multiLevelType w:val="hybridMultilevel"/>
    <w:tmpl w:val="14C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31F55"/>
    <w:multiLevelType w:val="hybridMultilevel"/>
    <w:tmpl w:val="492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465"/>
    <w:multiLevelType w:val="hybridMultilevel"/>
    <w:tmpl w:val="1818B464"/>
    <w:lvl w:ilvl="0" w:tplc="DD9A12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662A8F"/>
    <w:multiLevelType w:val="hybridMultilevel"/>
    <w:tmpl w:val="21D6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34222"/>
    <w:multiLevelType w:val="hybridMultilevel"/>
    <w:tmpl w:val="50EA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729E0"/>
    <w:multiLevelType w:val="hybridMultilevel"/>
    <w:tmpl w:val="7FA8EE06"/>
    <w:lvl w:ilvl="0" w:tplc="C3F89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B733C3"/>
    <w:multiLevelType w:val="hybridMultilevel"/>
    <w:tmpl w:val="BF8ACA4E"/>
    <w:lvl w:ilvl="0" w:tplc="BA2E29A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5760E22"/>
    <w:multiLevelType w:val="hybridMultilevel"/>
    <w:tmpl w:val="CFDE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506C1"/>
    <w:multiLevelType w:val="hybridMultilevel"/>
    <w:tmpl w:val="C7BCF57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93515C2"/>
    <w:multiLevelType w:val="hybridMultilevel"/>
    <w:tmpl w:val="82E6402A"/>
    <w:lvl w:ilvl="0" w:tplc="0F72E91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2C2F90"/>
    <w:multiLevelType w:val="hybridMultilevel"/>
    <w:tmpl w:val="2A8C86FE"/>
    <w:lvl w:ilvl="0" w:tplc="AB545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FD91F9B"/>
    <w:multiLevelType w:val="hybridMultilevel"/>
    <w:tmpl w:val="52807DE0"/>
    <w:lvl w:ilvl="0" w:tplc="EC2E68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CC62F8"/>
    <w:multiLevelType w:val="hybridMultilevel"/>
    <w:tmpl w:val="1136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3"/>
  </w:num>
  <w:num w:numId="5">
    <w:abstractNumId w:val="15"/>
  </w:num>
  <w:num w:numId="6">
    <w:abstractNumId w:val="10"/>
  </w:num>
  <w:num w:numId="7">
    <w:abstractNumId w:val="3"/>
  </w:num>
  <w:num w:numId="8">
    <w:abstractNumId w:val="16"/>
  </w:num>
  <w:num w:numId="9">
    <w:abstractNumId w:val="14"/>
  </w:num>
  <w:num w:numId="10">
    <w:abstractNumId w:val="5"/>
  </w:num>
  <w:num w:numId="11">
    <w:abstractNumId w:val="9"/>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2"/>
  </w:num>
  <w:num w:numId="17">
    <w:abstractNumId w:val="4"/>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A3"/>
    <w:rsid w:val="000223E2"/>
    <w:rsid w:val="00045796"/>
    <w:rsid w:val="00046AD9"/>
    <w:rsid w:val="00083741"/>
    <w:rsid w:val="00090FF4"/>
    <w:rsid w:val="000C2245"/>
    <w:rsid w:val="000E35B7"/>
    <w:rsid w:val="001079EC"/>
    <w:rsid w:val="00113C6C"/>
    <w:rsid w:val="00120158"/>
    <w:rsid w:val="00125D33"/>
    <w:rsid w:val="001A4C43"/>
    <w:rsid w:val="001B48B3"/>
    <w:rsid w:val="001B5505"/>
    <w:rsid w:val="001B5903"/>
    <w:rsid w:val="002008D2"/>
    <w:rsid w:val="0024110E"/>
    <w:rsid w:val="0025304F"/>
    <w:rsid w:val="00253633"/>
    <w:rsid w:val="00285EBB"/>
    <w:rsid w:val="002A3D38"/>
    <w:rsid w:val="002B0179"/>
    <w:rsid w:val="002B27C0"/>
    <w:rsid w:val="002D307D"/>
    <w:rsid w:val="002F6B6C"/>
    <w:rsid w:val="00344207"/>
    <w:rsid w:val="003462D5"/>
    <w:rsid w:val="003526BF"/>
    <w:rsid w:val="00354805"/>
    <w:rsid w:val="003631EA"/>
    <w:rsid w:val="00392E4B"/>
    <w:rsid w:val="003A4FFC"/>
    <w:rsid w:val="004051BD"/>
    <w:rsid w:val="00405476"/>
    <w:rsid w:val="0041169D"/>
    <w:rsid w:val="00414EB5"/>
    <w:rsid w:val="00424BA1"/>
    <w:rsid w:val="00443574"/>
    <w:rsid w:val="004541BB"/>
    <w:rsid w:val="004762C6"/>
    <w:rsid w:val="0049295C"/>
    <w:rsid w:val="004A5553"/>
    <w:rsid w:val="004B25B4"/>
    <w:rsid w:val="004D0594"/>
    <w:rsid w:val="0052609A"/>
    <w:rsid w:val="0054219F"/>
    <w:rsid w:val="00594D45"/>
    <w:rsid w:val="005B3DD0"/>
    <w:rsid w:val="005B76E7"/>
    <w:rsid w:val="005B7D75"/>
    <w:rsid w:val="005F3878"/>
    <w:rsid w:val="006148A6"/>
    <w:rsid w:val="00617A42"/>
    <w:rsid w:val="00617EC7"/>
    <w:rsid w:val="00647FC2"/>
    <w:rsid w:val="00657C19"/>
    <w:rsid w:val="00671FBC"/>
    <w:rsid w:val="00681CAF"/>
    <w:rsid w:val="0068603D"/>
    <w:rsid w:val="00692556"/>
    <w:rsid w:val="00694C8D"/>
    <w:rsid w:val="006A2423"/>
    <w:rsid w:val="006B57EA"/>
    <w:rsid w:val="006C07C9"/>
    <w:rsid w:val="006D6DF1"/>
    <w:rsid w:val="006D7E28"/>
    <w:rsid w:val="006F4BBE"/>
    <w:rsid w:val="00704F9B"/>
    <w:rsid w:val="0073085D"/>
    <w:rsid w:val="00731099"/>
    <w:rsid w:val="00781DC9"/>
    <w:rsid w:val="00792627"/>
    <w:rsid w:val="0079490F"/>
    <w:rsid w:val="00795B24"/>
    <w:rsid w:val="007A0554"/>
    <w:rsid w:val="007E48C7"/>
    <w:rsid w:val="008018B1"/>
    <w:rsid w:val="008020E3"/>
    <w:rsid w:val="008025DD"/>
    <w:rsid w:val="0083476E"/>
    <w:rsid w:val="008603FC"/>
    <w:rsid w:val="00871E9C"/>
    <w:rsid w:val="008A03DE"/>
    <w:rsid w:val="008A4A05"/>
    <w:rsid w:val="008C61D0"/>
    <w:rsid w:val="008D57D6"/>
    <w:rsid w:val="008E1EA7"/>
    <w:rsid w:val="008E7AB8"/>
    <w:rsid w:val="008F5B4F"/>
    <w:rsid w:val="009102C5"/>
    <w:rsid w:val="00986D7E"/>
    <w:rsid w:val="009B35F9"/>
    <w:rsid w:val="009F5511"/>
    <w:rsid w:val="009F7282"/>
    <w:rsid w:val="00A02A44"/>
    <w:rsid w:val="00A11190"/>
    <w:rsid w:val="00A357BB"/>
    <w:rsid w:val="00A375D4"/>
    <w:rsid w:val="00A423D0"/>
    <w:rsid w:val="00A74794"/>
    <w:rsid w:val="00A77837"/>
    <w:rsid w:val="00A846F8"/>
    <w:rsid w:val="00AA0631"/>
    <w:rsid w:val="00AA7F63"/>
    <w:rsid w:val="00AB2875"/>
    <w:rsid w:val="00AD08AA"/>
    <w:rsid w:val="00AF6BAE"/>
    <w:rsid w:val="00B01A2C"/>
    <w:rsid w:val="00B16446"/>
    <w:rsid w:val="00B2246A"/>
    <w:rsid w:val="00B30A24"/>
    <w:rsid w:val="00B31D9D"/>
    <w:rsid w:val="00B350B8"/>
    <w:rsid w:val="00B60E1F"/>
    <w:rsid w:val="00B66CA2"/>
    <w:rsid w:val="00B76216"/>
    <w:rsid w:val="00B82C75"/>
    <w:rsid w:val="00B84FBD"/>
    <w:rsid w:val="00BB01E9"/>
    <w:rsid w:val="00BC04D5"/>
    <w:rsid w:val="00BC7682"/>
    <w:rsid w:val="00BD7AB6"/>
    <w:rsid w:val="00C05E63"/>
    <w:rsid w:val="00C0607B"/>
    <w:rsid w:val="00C136FD"/>
    <w:rsid w:val="00C15B4B"/>
    <w:rsid w:val="00C165C3"/>
    <w:rsid w:val="00C3070F"/>
    <w:rsid w:val="00C504D6"/>
    <w:rsid w:val="00C7248C"/>
    <w:rsid w:val="00C8797E"/>
    <w:rsid w:val="00C903B0"/>
    <w:rsid w:val="00C92AA3"/>
    <w:rsid w:val="00CD7F34"/>
    <w:rsid w:val="00CE6C13"/>
    <w:rsid w:val="00CF4828"/>
    <w:rsid w:val="00D1041A"/>
    <w:rsid w:val="00D21B79"/>
    <w:rsid w:val="00D60706"/>
    <w:rsid w:val="00D757C1"/>
    <w:rsid w:val="00DA19E4"/>
    <w:rsid w:val="00DA2C26"/>
    <w:rsid w:val="00DA6DCF"/>
    <w:rsid w:val="00DC0AA7"/>
    <w:rsid w:val="00DD6F5D"/>
    <w:rsid w:val="00DE0C20"/>
    <w:rsid w:val="00DE1D5C"/>
    <w:rsid w:val="00DE6F57"/>
    <w:rsid w:val="00DF6945"/>
    <w:rsid w:val="00DF6DDB"/>
    <w:rsid w:val="00E01B57"/>
    <w:rsid w:val="00E0663C"/>
    <w:rsid w:val="00E1145A"/>
    <w:rsid w:val="00E228A1"/>
    <w:rsid w:val="00E22E9C"/>
    <w:rsid w:val="00E4210D"/>
    <w:rsid w:val="00E64CF4"/>
    <w:rsid w:val="00E65E69"/>
    <w:rsid w:val="00E70CE2"/>
    <w:rsid w:val="00E7294C"/>
    <w:rsid w:val="00EA0A62"/>
    <w:rsid w:val="00EA0D5E"/>
    <w:rsid w:val="00EA549C"/>
    <w:rsid w:val="00EA7ECC"/>
    <w:rsid w:val="00EB48CE"/>
    <w:rsid w:val="00EC051C"/>
    <w:rsid w:val="00EC29C8"/>
    <w:rsid w:val="00EE04B8"/>
    <w:rsid w:val="00EE6F4A"/>
    <w:rsid w:val="00EF7A6C"/>
    <w:rsid w:val="00F257FB"/>
    <w:rsid w:val="00F33472"/>
    <w:rsid w:val="00F36890"/>
    <w:rsid w:val="00F45511"/>
    <w:rsid w:val="00F51B16"/>
    <w:rsid w:val="00F57EA3"/>
    <w:rsid w:val="00F65E72"/>
    <w:rsid w:val="00F706FF"/>
    <w:rsid w:val="00F85F3A"/>
    <w:rsid w:val="00F87207"/>
    <w:rsid w:val="00F87C62"/>
    <w:rsid w:val="00FC0484"/>
    <w:rsid w:val="00FC0C6E"/>
    <w:rsid w:val="00FC41E1"/>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086F8-33FE-4CCD-B83E-9CF01B50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179"/>
    <w:pPr>
      <w:ind w:left="720"/>
      <w:contextualSpacing/>
    </w:pPr>
  </w:style>
  <w:style w:type="paragraph" w:styleId="BalloonText">
    <w:name w:val="Balloon Text"/>
    <w:basedOn w:val="Normal"/>
    <w:link w:val="BalloonTextChar"/>
    <w:uiPriority w:val="99"/>
    <w:semiHidden/>
    <w:unhideWhenUsed/>
    <w:rsid w:val="00792627"/>
    <w:rPr>
      <w:rFonts w:ascii="Tahoma" w:hAnsi="Tahoma" w:cs="Tahoma"/>
      <w:sz w:val="16"/>
      <w:szCs w:val="16"/>
    </w:rPr>
  </w:style>
  <w:style w:type="character" w:customStyle="1" w:styleId="BalloonTextChar">
    <w:name w:val="Balloon Text Char"/>
    <w:basedOn w:val="DefaultParagraphFont"/>
    <w:link w:val="BalloonText"/>
    <w:uiPriority w:val="99"/>
    <w:semiHidden/>
    <w:rsid w:val="00792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39011">
      <w:bodyDiv w:val="1"/>
      <w:marLeft w:val="0"/>
      <w:marRight w:val="0"/>
      <w:marTop w:val="0"/>
      <w:marBottom w:val="0"/>
      <w:divBdr>
        <w:top w:val="none" w:sz="0" w:space="0" w:color="auto"/>
        <w:left w:val="none" w:sz="0" w:space="0" w:color="auto"/>
        <w:bottom w:val="none" w:sz="0" w:space="0" w:color="auto"/>
        <w:right w:val="none" w:sz="0" w:space="0" w:color="auto"/>
      </w:divBdr>
    </w:div>
    <w:div w:id="20556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Breger, Sasha</dc:creator>
  <cp:lastModifiedBy>Breger, Sasha</cp:lastModifiedBy>
  <cp:revision>2</cp:revision>
  <cp:lastPrinted>2018-11-05T19:36:00Z</cp:lastPrinted>
  <dcterms:created xsi:type="dcterms:W3CDTF">2019-02-07T17:11:00Z</dcterms:created>
  <dcterms:modified xsi:type="dcterms:W3CDTF">2019-02-07T17:11:00Z</dcterms:modified>
</cp:coreProperties>
</file>