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3C62B" w14:textId="06CEC120" w:rsidR="00EC481B" w:rsidRPr="0092303A" w:rsidRDefault="00EC481B" w:rsidP="00EC481B">
      <w:pPr>
        <w:jc w:val="center"/>
        <w:rPr>
          <w:rFonts w:asciiTheme="minorHAnsi" w:hAnsiTheme="minorHAnsi" w:cstheme="minorHAnsi"/>
          <w:sz w:val="28"/>
        </w:rPr>
      </w:pPr>
      <w:r w:rsidRPr="0092303A">
        <w:rPr>
          <w:rFonts w:asciiTheme="minorHAnsi" w:hAnsiTheme="minorHAnsi" w:cstheme="minorHAnsi"/>
          <w:sz w:val="28"/>
        </w:rPr>
        <w:t xml:space="preserve">Career </w:t>
      </w:r>
      <w:r w:rsidR="003722C5">
        <w:rPr>
          <w:rFonts w:asciiTheme="minorHAnsi" w:hAnsiTheme="minorHAnsi" w:cstheme="minorHAnsi"/>
          <w:sz w:val="28"/>
        </w:rPr>
        <w:t>Focused</w:t>
      </w:r>
      <w:r w:rsidRPr="0092303A">
        <w:rPr>
          <w:rFonts w:asciiTheme="minorHAnsi" w:hAnsiTheme="minorHAnsi" w:cstheme="minorHAnsi"/>
          <w:sz w:val="28"/>
        </w:rPr>
        <w:t xml:space="preserve"> Activities</w:t>
      </w:r>
    </w:p>
    <w:p w14:paraId="770B5197" w14:textId="5AC894D6" w:rsidR="00220169" w:rsidRPr="0092303A" w:rsidRDefault="00EC481B" w:rsidP="00EC481B">
      <w:pPr>
        <w:jc w:val="center"/>
        <w:rPr>
          <w:rFonts w:asciiTheme="minorHAnsi" w:hAnsiTheme="minorHAnsi" w:cstheme="minorHAnsi"/>
          <w:sz w:val="28"/>
        </w:rPr>
      </w:pPr>
      <w:r w:rsidRPr="0092303A">
        <w:rPr>
          <w:rFonts w:asciiTheme="minorHAnsi" w:hAnsiTheme="minorHAnsi" w:cstheme="minorHAnsi"/>
          <w:sz w:val="28"/>
        </w:rPr>
        <w:t>Digital Studies Certificate</w:t>
      </w:r>
    </w:p>
    <w:p w14:paraId="76511EEA" w14:textId="77777777" w:rsidR="004B6EF7" w:rsidRPr="0092303A" w:rsidRDefault="004B6EF7" w:rsidP="006C2D0A">
      <w:pPr>
        <w:rPr>
          <w:rFonts w:asciiTheme="minorHAnsi" w:hAnsiTheme="minorHAnsi" w:cstheme="minorHAnsi"/>
          <w:sz w:val="28"/>
        </w:rPr>
      </w:pPr>
    </w:p>
    <w:p w14:paraId="3467763A" w14:textId="77777777" w:rsidR="003722C5" w:rsidRDefault="0092303A" w:rsidP="00430F8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 important </w:t>
      </w:r>
      <w:r w:rsidR="006C2D0A" w:rsidRPr="0092303A">
        <w:rPr>
          <w:rFonts w:asciiTheme="minorHAnsi" w:hAnsiTheme="minorHAnsi" w:cstheme="minorHAnsi"/>
        </w:rPr>
        <w:t>component of the Undergraduate Digital Studies Certificate involves participation in at least 3</w:t>
      </w:r>
      <w:r w:rsidR="003722C5">
        <w:rPr>
          <w:rFonts w:asciiTheme="minorHAnsi" w:hAnsiTheme="minorHAnsi" w:cstheme="minorHAnsi"/>
        </w:rPr>
        <w:t xml:space="preserve"> career-focused</w:t>
      </w:r>
      <w:r w:rsidR="006C2D0A" w:rsidRPr="0092303A">
        <w:rPr>
          <w:rFonts w:asciiTheme="minorHAnsi" w:hAnsiTheme="minorHAnsi" w:cstheme="minorHAnsi"/>
        </w:rPr>
        <w:t xml:space="preserve"> activities</w:t>
      </w:r>
      <w:r w:rsidR="003722C5">
        <w:rPr>
          <w:rFonts w:asciiTheme="minorHAnsi" w:hAnsiTheme="minorHAnsi" w:cstheme="minorHAnsi"/>
        </w:rPr>
        <w:t>.</w:t>
      </w:r>
      <w:r w:rsidR="006C2D0A" w:rsidRPr="0092303A">
        <w:rPr>
          <w:rFonts w:asciiTheme="minorHAnsi" w:hAnsiTheme="minorHAnsi" w:cstheme="minorHAnsi"/>
        </w:rPr>
        <w:t xml:space="preserve"> </w:t>
      </w:r>
      <w:r w:rsidR="003722C5" w:rsidRPr="0092303A">
        <w:rPr>
          <w:rFonts w:asciiTheme="minorHAnsi" w:hAnsiTheme="minorHAnsi" w:cstheme="minorHAnsi"/>
        </w:rPr>
        <w:t xml:space="preserve">The purpose of this career-focused requirement is to enable students to maximize the professional benefits of the Digital Studies Certificate and their education </w:t>
      </w:r>
      <w:r w:rsidR="003722C5">
        <w:rPr>
          <w:rFonts w:asciiTheme="minorHAnsi" w:hAnsiTheme="minorHAnsi" w:cstheme="minorHAnsi"/>
        </w:rPr>
        <w:t xml:space="preserve">at CU Denver </w:t>
      </w:r>
      <w:r w:rsidR="003722C5" w:rsidRPr="0092303A">
        <w:rPr>
          <w:rFonts w:asciiTheme="minorHAnsi" w:hAnsiTheme="minorHAnsi" w:cstheme="minorHAnsi"/>
        </w:rPr>
        <w:t>overall.</w:t>
      </w:r>
      <w:r w:rsidR="003722C5">
        <w:rPr>
          <w:rFonts w:asciiTheme="minorHAnsi" w:hAnsiTheme="minorHAnsi" w:cstheme="minorHAnsi"/>
        </w:rPr>
        <w:t xml:space="preserve"> </w:t>
      </w:r>
    </w:p>
    <w:p w14:paraId="31DEF219" w14:textId="77777777" w:rsidR="003722C5" w:rsidRDefault="003722C5" w:rsidP="00430F8B">
      <w:pPr>
        <w:rPr>
          <w:rFonts w:asciiTheme="minorHAnsi" w:hAnsiTheme="minorHAnsi" w:cstheme="minorHAnsi"/>
        </w:rPr>
      </w:pPr>
    </w:p>
    <w:p w14:paraId="7329064A" w14:textId="359476C2" w:rsidR="00D601C2" w:rsidRDefault="003722C5" w:rsidP="006C2D0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Many of these can be done through the </w:t>
      </w:r>
      <w:hyperlink r:id="rId5" w:history="1">
        <w:r w:rsidR="006C2D0A" w:rsidRPr="0076666C">
          <w:rPr>
            <w:rStyle w:val="Hyperlink"/>
            <w:rFonts w:asciiTheme="minorHAnsi" w:hAnsiTheme="minorHAnsi" w:cstheme="minorHAnsi"/>
          </w:rPr>
          <w:t>CU Denver Career Center</w:t>
        </w:r>
      </w:hyperlink>
      <w:r>
        <w:rPr>
          <w:rFonts w:asciiTheme="minorHAnsi" w:hAnsiTheme="minorHAnsi" w:cstheme="minorHAnsi"/>
        </w:rPr>
        <w:t>,</w:t>
      </w:r>
      <w:r w:rsidR="00430F8B">
        <w:rPr>
          <w:rFonts w:asciiTheme="minorHAnsi" w:hAnsiTheme="minorHAnsi" w:cstheme="minorHAnsi"/>
        </w:rPr>
        <w:t xml:space="preserve"> located in the </w:t>
      </w:r>
      <w:r w:rsidR="00430F8B" w:rsidRPr="00EC4DC2">
        <w:rPr>
          <w:rFonts w:asciiTheme="minorHAnsi" w:hAnsiTheme="minorHAnsi" w:cstheme="minorHAnsi"/>
        </w:rPr>
        <w:t>Tivoli Student Union Annex</w:t>
      </w:r>
      <w:r w:rsidR="00430F8B">
        <w:rPr>
          <w:rFonts w:asciiTheme="minorHAnsi" w:hAnsiTheme="minorHAnsi" w:cstheme="minorHAnsi"/>
        </w:rPr>
        <w:t xml:space="preserve"> and can be contacted at </w:t>
      </w:r>
      <w:hyperlink r:id="rId6" w:history="1">
        <w:r w:rsidR="00430F8B" w:rsidRPr="00101C1E">
          <w:rPr>
            <w:rStyle w:val="Hyperlink"/>
            <w:rFonts w:asciiTheme="minorHAnsi" w:hAnsiTheme="minorHAnsi" w:cstheme="minorHAnsi"/>
          </w:rPr>
          <w:t>lynxconnect@ucdenver.edu</w:t>
        </w:r>
      </w:hyperlink>
      <w:r w:rsidR="00430F8B">
        <w:rPr>
          <w:rFonts w:asciiTheme="minorHAnsi" w:hAnsiTheme="minorHAnsi" w:cstheme="minorHAnsi"/>
        </w:rPr>
        <w:t xml:space="preserve"> or 303-315-4000.</w:t>
      </w:r>
      <w:r>
        <w:rPr>
          <w:rFonts w:asciiTheme="minorHAnsi" w:hAnsiTheme="minorHAnsi" w:cstheme="minorHAnsi"/>
        </w:rPr>
        <w:t xml:space="preserve"> </w:t>
      </w:r>
      <w:r w:rsidR="00D601C2">
        <w:rPr>
          <w:rFonts w:asciiTheme="minorHAnsi" w:hAnsiTheme="minorHAnsi" w:cstheme="minorHAnsi"/>
        </w:rPr>
        <w:t xml:space="preserve">The Career Center offers a variety of services that students can use to fulfill the Career Center Activities requirement for the Digital Studies Certificate. </w:t>
      </w:r>
      <w:r w:rsidR="00942375">
        <w:rPr>
          <w:rFonts w:asciiTheme="minorHAnsi" w:hAnsiTheme="minorHAnsi" w:cstheme="minorHAnsi"/>
        </w:rPr>
        <w:t>Examples of these</w:t>
      </w:r>
      <w:r w:rsidR="00175C87">
        <w:rPr>
          <w:rFonts w:asciiTheme="minorHAnsi" w:hAnsiTheme="minorHAnsi" w:cstheme="minorHAnsi"/>
        </w:rPr>
        <w:t xml:space="preserve"> services</w:t>
      </w:r>
      <w:r w:rsidR="00D601C2">
        <w:rPr>
          <w:rFonts w:asciiTheme="minorHAnsi" w:hAnsiTheme="minorHAnsi" w:cstheme="minorHAnsi"/>
        </w:rPr>
        <w:t xml:space="preserve"> include:</w:t>
      </w:r>
    </w:p>
    <w:p w14:paraId="6E329394" w14:textId="77777777" w:rsidR="003A073B" w:rsidRDefault="003A073B" w:rsidP="006C2D0A">
      <w:pPr>
        <w:rPr>
          <w:rFonts w:asciiTheme="minorHAnsi" w:hAnsiTheme="minorHAnsi" w:cstheme="minorHAnsi"/>
        </w:rPr>
      </w:pPr>
    </w:p>
    <w:p w14:paraId="29DB76AE" w14:textId="4F5EC1EC" w:rsidR="00D601C2" w:rsidRDefault="00D601C2" w:rsidP="00D601C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D601C2">
        <w:rPr>
          <w:rFonts w:asciiTheme="minorHAnsi" w:hAnsiTheme="minorHAnsi" w:cstheme="minorHAnsi"/>
        </w:rPr>
        <w:t xml:space="preserve">ne-on-one </w:t>
      </w:r>
      <w:r>
        <w:rPr>
          <w:rFonts w:asciiTheme="minorHAnsi" w:hAnsiTheme="minorHAnsi" w:cstheme="minorHAnsi"/>
        </w:rPr>
        <w:t xml:space="preserve">appointments with a Career Counselor </w:t>
      </w:r>
      <w:r w:rsidR="00A26B20">
        <w:rPr>
          <w:rFonts w:asciiTheme="minorHAnsi" w:hAnsiTheme="minorHAnsi" w:cstheme="minorHAnsi"/>
        </w:rPr>
        <w:t>to discuss</w:t>
      </w:r>
      <w:r>
        <w:rPr>
          <w:rFonts w:asciiTheme="minorHAnsi" w:hAnsiTheme="minorHAnsi" w:cstheme="minorHAnsi"/>
        </w:rPr>
        <w:t xml:space="preserve"> majors and career paths, assess </w:t>
      </w:r>
      <w:r w:rsidR="007A456E" w:rsidRPr="00D601C2">
        <w:rPr>
          <w:rFonts w:asciiTheme="minorHAnsi" w:hAnsiTheme="minorHAnsi" w:cstheme="minorHAnsi"/>
        </w:rPr>
        <w:t>your interests and abilities,</w:t>
      </w:r>
      <w:r>
        <w:rPr>
          <w:rFonts w:asciiTheme="minorHAnsi" w:hAnsiTheme="minorHAnsi" w:cstheme="minorHAnsi"/>
        </w:rPr>
        <w:t xml:space="preserve"> develop professional networking</w:t>
      </w:r>
      <w:r w:rsidR="00A26B20">
        <w:rPr>
          <w:rFonts w:asciiTheme="minorHAnsi" w:hAnsiTheme="minorHAnsi" w:cstheme="minorHAnsi"/>
        </w:rPr>
        <w:t>, and conduct mock interviews.</w:t>
      </w:r>
    </w:p>
    <w:p w14:paraId="6151EAA3" w14:textId="03672BF8" w:rsidR="00D601C2" w:rsidRDefault="00D601C2" w:rsidP="00D601C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Workshops on </w:t>
      </w:r>
      <w:r w:rsidR="00942375">
        <w:rPr>
          <w:rFonts w:asciiTheme="minorHAnsi" w:hAnsiTheme="minorHAnsi" w:cstheme="minorHAnsi"/>
        </w:rPr>
        <w:t xml:space="preserve">using Handshake, applying for jobs, and </w:t>
      </w:r>
      <w:r>
        <w:rPr>
          <w:rFonts w:asciiTheme="minorHAnsi" w:hAnsiTheme="minorHAnsi" w:cstheme="minorHAnsi"/>
        </w:rPr>
        <w:t>writing resumés</w:t>
      </w:r>
      <w:r w:rsidR="00942375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cover letters</w:t>
      </w:r>
    </w:p>
    <w:p w14:paraId="7390BF2B" w14:textId="011C77A7" w:rsidR="0076666C" w:rsidRDefault="00430F8B" w:rsidP="006C2D0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Job and internship fairs</w:t>
      </w:r>
      <w:r w:rsidR="00942375">
        <w:rPr>
          <w:rFonts w:asciiTheme="minorHAnsi" w:hAnsiTheme="minorHAnsi" w:cstheme="minorHAnsi"/>
        </w:rPr>
        <w:t>.</w:t>
      </w:r>
    </w:p>
    <w:p w14:paraId="35D40F1B" w14:textId="77777777" w:rsidR="00D601C2" w:rsidRPr="00D601C2" w:rsidRDefault="00D601C2" w:rsidP="00D601C2">
      <w:pPr>
        <w:rPr>
          <w:rFonts w:asciiTheme="minorHAnsi" w:hAnsiTheme="minorHAnsi" w:cstheme="minorHAnsi"/>
        </w:rPr>
      </w:pPr>
    </w:p>
    <w:p w14:paraId="7144BBEE" w14:textId="1F0815D3" w:rsidR="00362FEE" w:rsidRDefault="00331595" w:rsidP="006C2D0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Students can complete multiple types of activities (ex. one-on-one appointment, workshop, and job fair) or repeat the same type of activity multiple times (ex. three one-on-one appointments to go </w:t>
      </w:r>
      <w:proofErr w:type="gramStart"/>
      <w:r>
        <w:rPr>
          <w:rFonts w:asciiTheme="minorHAnsi" w:hAnsiTheme="minorHAnsi" w:cstheme="minorHAnsi"/>
        </w:rPr>
        <w:t>over )</w:t>
      </w:r>
      <w:proofErr w:type="gramEnd"/>
      <w:r>
        <w:rPr>
          <w:rFonts w:asciiTheme="minorHAnsi" w:hAnsiTheme="minorHAnsi" w:cstheme="minorHAnsi"/>
        </w:rPr>
        <w:t>. After completing all three activities, please f</w:t>
      </w:r>
      <w:r w:rsidR="00430F8B">
        <w:rPr>
          <w:rFonts w:asciiTheme="minorHAnsi" w:hAnsiTheme="minorHAnsi" w:cstheme="minorHAnsi"/>
        </w:rPr>
        <w:t xml:space="preserve">ill out the </w:t>
      </w:r>
      <w:r w:rsidR="00876A05">
        <w:rPr>
          <w:rFonts w:asciiTheme="minorHAnsi" w:hAnsiTheme="minorHAnsi" w:cstheme="minorHAnsi"/>
        </w:rPr>
        <w:t xml:space="preserve">form </w:t>
      </w:r>
      <w:r w:rsidR="00430F8B">
        <w:rPr>
          <w:rFonts w:asciiTheme="minorHAnsi" w:hAnsiTheme="minorHAnsi" w:cstheme="minorHAnsi"/>
        </w:rPr>
        <w:t xml:space="preserve">below and submit it </w:t>
      </w:r>
      <w:r w:rsidR="00876A05">
        <w:rPr>
          <w:rFonts w:asciiTheme="minorHAnsi" w:hAnsiTheme="minorHAnsi" w:cstheme="minorHAnsi"/>
        </w:rPr>
        <w:t xml:space="preserve">to the </w:t>
      </w:r>
      <w:r w:rsidR="00362FEE">
        <w:rPr>
          <w:rFonts w:asciiTheme="minorHAnsi" w:hAnsiTheme="minorHAnsi" w:cstheme="minorHAnsi"/>
        </w:rPr>
        <w:t xml:space="preserve">CLAS </w:t>
      </w:r>
      <w:r w:rsidR="00876A05">
        <w:rPr>
          <w:rFonts w:asciiTheme="minorHAnsi" w:hAnsiTheme="minorHAnsi" w:cstheme="minorHAnsi"/>
        </w:rPr>
        <w:t>Director of Digital Initiatives</w:t>
      </w:r>
      <w:r w:rsidR="00EC4DC2">
        <w:rPr>
          <w:rFonts w:asciiTheme="minorHAnsi" w:hAnsiTheme="minorHAnsi" w:cstheme="minorHAnsi"/>
        </w:rPr>
        <w:t>.</w:t>
      </w:r>
      <w:r w:rsidR="00876A05">
        <w:rPr>
          <w:rFonts w:asciiTheme="minorHAnsi" w:hAnsiTheme="minorHAnsi" w:cstheme="minorHAnsi"/>
        </w:rPr>
        <w:t xml:space="preserve"> </w:t>
      </w:r>
      <w:r w:rsidR="00362FEE">
        <w:rPr>
          <w:rFonts w:asciiTheme="minorHAnsi" w:hAnsiTheme="minorHAnsi" w:cstheme="minorHAnsi"/>
        </w:rPr>
        <w:t xml:space="preserve">If you have any questions </w:t>
      </w:r>
      <w:r w:rsidR="00C47542">
        <w:rPr>
          <w:rFonts w:asciiTheme="minorHAnsi" w:hAnsiTheme="minorHAnsi" w:cstheme="minorHAnsi"/>
        </w:rPr>
        <w:t>about this requirement</w:t>
      </w:r>
      <w:r w:rsidR="00362FEE">
        <w:rPr>
          <w:rFonts w:asciiTheme="minorHAnsi" w:hAnsiTheme="minorHAnsi" w:cstheme="minorHAnsi"/>
        </w:rPr>
        <w:t>,</w:t>
      </w:r>
      <w:r w:rsidR="00175C87">
        <w:rPr>
          <w:rFonts w:asciiTheme="minorHAnsi" w:hAnsiTheme="minorHAnsi" w:cstheme="minorHAnsi"/>
        </w:rPr>
        <w:t xml:space="preserve"> </w:t>
      </w:r>
      <w:r w:rsidR="00362FEE">
        <w:rPr>
          <w:rFonts w:asciiTheme="minorHAnsi" w:hAnsiTheme="minorHAnsi" w:cstheme="minorHAnsi"/>
        </w:rPr>
        <w:t>please feel free to contact the CLAS Director of Digital Initiatives at any time</w:t>
      </w:r>
      <w:r w:rsidR="00B52B16">
        <w:rPr>
          <w:rFonts w:asciiTheme="minorHAnsi" w:hAnsiTheme="minorHAnsi" w:cstheme="minorHAnsi"/>
        </w:rPr>
        <w:t>.</w:t>
      </w:r>
    </w:p>
    <w:p w14:paraId="39C722A5" w14:textId="569941F9" w:rsidR="009641EE" w:rsidRDefault="009641EE" w:rsidP="006C2D0A">
      <w:pPr>
        <w:rPr>
          <w:rFonts w:asciiTheme="minorHAnsi" w:hAnsiTheme="minorHAnsi" w:cstheme="minorHAnsi"/>
        </w:rPr>
      </w:pPr>
    </w:p>
    <w:p w14:paraId="4224B527" w14:textId="57FF3BE2" w:rsidR="00DF156D" w:rsidRDefault="00DF156D" w:rsidP="006C2D0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Name:</w:t>
      </w:r>
    </w:p>
    <w:p w14:paraId="5CBB8B2E" w14:textId="77777777" w:rsidR="00DF156D" w:rsidRDefault="00DF156D" w:rsidP="006C2D0A">
      <w:pPr>
        <w:rPr>
          <w:rFonts w:asciiTheme="minorHAnsi" w:hAnsiTheme="minorHAnsi" w:cstheme="minorHAnsi"/>
        </w:rPr>
      </w:pPr>
    </w:p>
    <w:p w14:paraId="49D3CF9D" w14:textId="616B4502" w:rsidR="00DF156D" w:rsidRDefault="00DF156D" w:rsidP="006C2D0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ID:</w:t>
      </w:r>
      <w:r w:rsidR="00430F8B">
        <w:rPr>
          <w:rFonts w:asciiTheme="minorHAnsi" w:hAnsiTheme="minorHAnsi" w:cstheme="minorHAnsi"/>
        </w:rPr>
        <w:t xml:space="preserve"> </w:t>
      </w:r>
    </w:p>
    <w:p w14:paraId="15466D17" w14:textId="77777777" w:rsidR="00DF156D" w:rsidRDefault="00DF156D" w:rsidP="006C2D0A">
      <w:pPr>
        <w:rPr>
          <w:rFonts w:asciiTheme="minorHAnsi" w:hAnsiTheme="minorHAnsi" w:cstheme="minorHAnsi"/>
        </w:rPr>
      </w:pPr>
    </w:p>
    <w:p w14:paraId="4936D8ED" w14:textId="582CD32A" w:rsidR="009641EE" w:rsidRDefault="009641EE" w:rsidP="006C2D0A">
      <w:pPr>
        <w:rPr>
          <w:rFonts w:asciiTheme="minorHAnsi" w:hAnsiTheme="minorHAnsi" w:cstheme="minorHAnsi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85"/>
        <w:gridCol w:w="8640"/>
      </w:tblGrid>
      <w:tr w:rsidR="00EC4DC2" w14:paraId="49CF4309" w14:textId="77777777" w:rsidTr="00430F8B">
        <w:tc>
          <w:tcPr>
            <w:tcW w:w="985" w:type="dxa"/>
          </w:tcPr>
          <w:p w14:paraId="04D2376F" w14:textId="3259F1A2" w:rsidR="00EC4DC2" w:rsidRDefault="00EC4DC2" w:rsidP="009641E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8640" w:type="dxa"/>
          </w:tcPr>
          <w:p w14:paraId="0FA554C6" w14:textId="4164607B" w:rsidR="00EC4DC2" w:rsidRDefault="00D729C2" w:rsidP="009641E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Short </w:t>
            </w:r>
            <w:r w:rsidR="00430F8B">
              <w:rPr>
                <w:rFonts w:asciiTheme="minorHAnsi" w:hAnsiTheme="minorHAnsi" w:cstheme="minorHAnsi"/>
              </w:rPr>
              <w:t>description of the activity</w:t>
            </w:r>
            <w:r>
              <w:rPr>
                <w:rFonts w:asciiTheme="minorHAnsi" w:hAnsiTheme="minorHAnsi" w:cstheme="minorHAnsi"/>
              </w:rPr>
              <w:t xml:space="preserve"> (2-3 sentences)</w:t>
            </w:r>
            <w:r w:rsidR="00430F8B">
              <w:rPr>
                <w:rFonts w:asciiTheme="minorHAnsi" w:hAnsiTheme="minorHAnsi" w:cstheme="minorHAnsi"/>
              </w:rPr>
              <w:t>: what did you do, learn, etc.?</w:t>
            </w:r>
          </w:p>
        </w:tc>
      </w:tr>
      <w:tr w:rsidR="00EC4DC2" w14:paraId="566B4474" w14:textId="77777777" w:rsidTr="006E7724">
        <w:trPr>
          <w:trHeight w:val="1409"/>
        </w:trPr>
        <w:tc>
          <w:tcPr>
            <w:tcW w:w="985" w:type="dxa"/>
          </w:tcPr>
          <w:p w14:paraId="2F4B925A" w14:textId="77777777" w:rsidR="00EC4DC2" w:rsidRDefault="00EC4DC2" w:rsidP="006C2D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40" w:type="dxa"/>
          </w:tcPr>
          <w:p w14:paraId="013A579F" w14:textId="77777777" w:rsidR="00EC4DC2" w:rsidRDefault="00EC4DC2" w:rsidP="006C2D0A">
            <w:pPr>
              <w:rPr>
                <w:rFonts w:asciiTheme="minorHAnsi" w:hAnsiTheme="minorHAnsi" w:cstheme="minorHAnsi"/>
              </w:rPr>
            </w:pPr>
          </w:p>
        </w:tc>
      </w:tr>
      <w:tr w:rsidR="00EC4DC2" w14:paraId="4E1C4223" w14:textId="77777777" w:rsidTr="006E7724">
        <w:trPr>
          <w:trHeight w:val="1409"/>
        </w:trPr>
        <w:tc>
          <w:tcPr>
            <w:tcW w:w="985" w:type="dxa"/>
          </w:tcPr>
          <w:p w14:paraId="6C2DE99C" w14:textId="77777777" w:rsidR="00EC4DC2" w:rsidRDefault="00EC4DC2" w:rsidP="006C2D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40" w:type="dxa"/>
          </w:tcPr>
          <w:p w14:paraId="3867ECD9" w14:textId="77777777" w:rsidR="00EC4DC2" w:rsidRDefault="00EC4DC2" w:rsidP="006C2D0A">
            <w:pPr>
              <w:rPr>
                <w:rFonts w:asciiTheme="minorHAnsi" w:hAnsiTheme="minorHAnsi" w:cstheme="minorHAnsi"/>
              </w:rPr>
            </w:pPr>
          </w:p>
        </w:tc>
      </w:tr>
      <w:tr w:rsidR="00EC4DC2" w14:paraId="73752A6F" w14:textId="77777777" w:rsidTr="006E7724">
        <w:trPr>
          <w:trHeight w:val="1409"/>
        </w:trPr>
        <w:tc>
          <w:tcPr>
            <w:tcW w:w="985" w:type="dxa"/>
          </w:tcPr>
          <w:p w14:paraId="2D221F25" w14:textId="77777777" w:rsidR="00EC4DC2" w:rsidRDefault="00EC4DC2" w:rsidP="006C2D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40" w:type="dxa"/>
          </w:tcPr>
          <w:p w14:paraId="11118D89" w14:textId="77777777" w:rsidR="00EC4DC2" w:rsidRDefault="00EC4DC2" w:rsidP="006C2D0A">
            <w:pPr>
              <w:rPr>
                <w:rFonts w:asciiTheme="minorHAnsi" w:hAnsiTheme="minorHAnsi" w:cstheme="minorHAnsi"/>
              </w:rPr>
            </w:pPr>
          </w:p>
        </w:tc>
      </w:tr>
    </w:tbl>
    <w:p w14:paraId="74C52162" w14:textId="3D30A27F" w:rsidR="00156641" w:rsidRPr="0092303A" w:rsidRDefault="00156641" w:rsidP="00430F8B">
      <w:pPr>
        <w:rPr>
          <w:rFonts w:asciiTheme="minorHAnsi" w:hAnsiTheme="minorHAnsi" w:cstheme="minorHAnsi"/>
        </w:rPr>
      </w:pPr>
    </w:p>
    <w:sectPr w:rsidR="00156641" w:rsidRPr="0092303A" w:rsidSect="00942375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80D"/>
    <w:multiLevelType w:val="hybridMultilevel"/>
    <w:tmpl w:val="BD96D38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132330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1B"/>
    <w:rsid w:val="00015E34"/>
    <w:rsid w:val="000445C2"/>
    <w:rsid w:val="00126750"/>
    <w:rsid w:val="00140323"/>
    <w:rsid w:val="00156641"/>
    <w:rsid w:val="00175C87"/>
    <w:rsid w:val="001A5AC7"/>
    <w:rsid w:val="00220169"/>
    <w:rsid w:val="00331595"/>
    <w:rsid w:val="00350C84"/>
    <w:rsid w:val="00362FEE"/>
    <w:rsid w:val="003722C5"/>
    <w:rsid w:val="003A073B"/>
    <w:rsid w:val="004178AB"/>
    <w:rsid w:val="00430F8B"/>
    <w:rsid w:val="004B6EF7"/>
    <w:rsid w:val="00597724"/>
    <w:rsid w:val="005C0FA8"/>
    <w:rsid w:val="0066048B"/>
    <w:rsid w:val="006C2D0A"/>
    <w:rsid w:val="006E7724"/>
    <w:rsid w:val="006F3A01"/>
    <w:rsid w:val="0076666C"/>
    <w:rsid w:val="007A456E"/>
    <w:rsid w:val="007F5BC0"/>
    <w:rsid w:val="00867BD3"/>
    <w:rsid w:val="0087110E"/>
    <w:rsid w:val="00876A05"/>
    <w:rsid w:val="00892A89"/>
    <w:rsid w:val="008B699E"/>
    <w:rsid w:val="0092303A"/>
    <w:rsid w:val="00942375"/>
    <w:rsid w:val="009641EE"/>
    <w:rsid w:val="009D36F0"/>
    <w:rsid w:val="00A26B20"/>
    <w:rsid w:val="00A52874"/>
    <w:rsid w:val="00A905FA"/>
    <w:rsid w:val="00AE553A"/>
    <w:rsid w:val="00B52B16"/>
    <w:rsid w:val="00B7091F"/>
    <w:rsid w:val="00C004C6"/>
    <w:rsid w:val="00C13E18"/>
    <w:rsid w:val="00C47542"/>
    <w:rsid w:val="00C82D4A"/>
    <w:rsid w:val="00D176CC"/>
    <w:rsid w:val="00D601C2"/>
    <w:rsid w:val="00D729C2"/>
    <w:rsid w:val="00D77A31"/>
    <w:rsid w:val="00DF156D"/>
    <w:rsid w:val="00E17AA6"/>
    <w:rsid w:val="00E25826"/>
    <w:rsid w:val="00EC481B"/>
    <w:rsid w:val="00EC4DC2"/>
    <w:rsid w:val="00E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711FD4"/>
  <w14:defaultImageDpi w14:val="32767"/>
  <w15:docId w15:val="{93B60D43-EC80-9042-A796-4FB98409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A01"/>
    <w:pPr>
      <w:widowControl w:val="0"/>
    </w:pPr>
    <w:rPr>
      <w:rFonts w:ascii="Cambria" w:eastAsiaTheme="minorEastAs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8711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110E"/>
    <w:rPr>
      <w:rFonts w:ascii="Cambria" w:hAnsi="Cambria"/>
      <w:sz w:val="20"/>
      <w:szCs w:val="20"/>
    </w:rPr>
  </w:style>
  <w:style w:type="paragraph" w:customStyle="1" w:styleId="Normal2">
    <w:name w:val="Normal 2"/>
    <w:basedOn w:val="Normal"/>
    <w:autoRedefine/>
    <w:qFormat/>
    <w:rsid w:val="0087110E"/>
  </w:style>
  <w:style w:type="table" w:styleId="TableGrid">
    <w:name w:val="Table Grid"/>
    <w:basedOn w:val="TableNormal"/>
    <w:uiPriority w:val="39"/>
    <w:rsid w:val="00964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66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666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1C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01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30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nxconnect@ucdenver.edu" TargetMode="External"/><Relationship Id="rId5" Type="http://schemas.openxmlformats.org/officeDocument/2006/relationships/hyperlink" Target="http://www.ucdenver.edu/life/services/careercenter/Pages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Laird</dc:creator>
  <cp:keywords/>
  <dc:description/>
  <cp:lastModifiedBy>Blevins, Cameron</cp:lastModifiedBy>
  <cp:revision>2</cp:revision>
  <dcterms:created xsi:type="dcterms:W3CDTF">2023-07-23T15:26:00Z</dcterms:created>
  <dcterms:modified xsi:type="dcterms:W3CDTF">2023-07-23T15:26:00Z</dcterms:modified>
</cp:coreProperties>
</file>